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4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四川省铸牢中华民族共同体意识研究基地</w:t>
      </w:r>
    </w:p>
    <w:p w14:paraId="717DF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西昌学院铸牢中华民族共同体意识研究中心</w:t>
      </w:r>
    </w:p>
    <w:p w14:paraId="672FB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2026年度课题申报指南</w:t>
      </w:r>
    </w:p>
    <w:p w14:paraId="4AF1BF53">
      <w:pPr>
        <w:widowControl/>
        <w:adjustRightInd w:val="0"/>
        <w:snapToGrid w:val="0"/>
        <w:spacing w:line="440" w:lineRule="exact"/>
        <w:jc w:val="left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重点项目</w:t>
      </w:r>
      <w:r>
        <w:rPr>
          <w:rFonts w:hint="default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：</w:t>
      </w:r>
    </w:p>
    <w:p w14:paraId="4695343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凉山地区铸牢中华民族共同体意识红色历史研究</w:t>
      </w:r>
    </w:p>
    <w:p w14:paraId="09B5C11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凉山地区铸牢中华民族共同体意识非遗文化研究</w:t>
      </w:r>
    </w:p>
    <w:p w14:paraId="9F252C3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文旅融合促进四川各民族“三交”实践成效研究</w:t>
      </w:r>
    </w:p>
    <w:p w14:paraId="741EB77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少数民族传统文化与讲好中华民族共同体故事研究</w:t>
      </w:r>
    </w:p>
    <w:p w14:paraId="E7D472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一般项目：</w:t>
      </w:r>
    </w:p>
    <w:p w14:paraId="B32FEAA7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中华民族共同体形成发展的内在规律和实践要求</w:t>
      </w:r>
    </w:p>
    <w:p w14:paraId="451C28E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四川民族地区民族团结进步示范创建协同推进研究</w:t>
      </w:r>
    </w:p>
    <w:p w14:paraId="47C67D9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四川省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民族团结进步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地方法规体系创新研究</w:t>
      </w:r>
    </w:p>
    <w:p w14:paraId="18200CD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西部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民族地区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互嵌式社区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治理实践研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究</w:t>
      </w:r>
    </w:p>
    <w:p w14:paraId="64EF486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系统观视角西部民族地区宗教中国化研究</w:t>
      </w:r>
    </w:p>
    <w:p w14:paraId="1FFFE41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民族地区乡村振兴与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铸牢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中华民族共同体意识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协同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互构机制研究</w:t>
      </w:r>
    </w:p>
    <w:p w14:paraId="436335F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以正确历史观构建马克思主义凉山史学研究的理论体系</w:t>
      </w:r>
    </w:p>
    <w:p w14:paraId="4406310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vertAlign w:val="baseline"/>
          <w:lang w:val="en-US" w:eastAsia="zh-CN" w:bidi="ar-SA"/>
        </w:rPr>
        <w:t>铸牢中华民族共同体意识教育融入西部民族地区基础教育研究</w:t>
      </w:r>
    </w:p>
    <w:p w14:paraId="2510E45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</w:p>
    <w:p w14:paraId="10F7D0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</w:p>
    <w:sectPr>
      <w:pgSz w:w="11906" w:h="16838"/>
      <w:pgMar w:top="141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02948"/>
    <w:multiLevelType w:val="multilevel"/>
    <w:tmpl w:val="D390294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4F57"/>
    <w:rsid w:val="17BC7550"/>
    <w:rsid w:val="24C22515"/>
    <w:rsid w:val="430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320</Characters>
  <Paragraphs>19</Paragraphs>
  <TotalTime>97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2022-10-17T20:48:00Z</dcterms:created>
  <dc:creator>丽小鹂</dc:creator>
  <cp:lastModifiedBy>cissy</cp:lastModifiedBy>
  <dcterms:modified xsi:type="dcterms:W3CDTF">2026-01-04T01:36:00Z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7B22BF95DB084C7CB3E493F71F28B80C_13</vt:lpwstr>
  </property>
  <property fmtid="{D5CDD505-2E9C-101B-9397-08002B2CF9AE}" pid="4" name="KSOTemplateDocerSaveRecord">
    <vt:lpwstr>eyJoZGlkIjoiYjJhNDdkY2Q2N2Y2YTEwMjlkZmQxNGZjZjNhMjZiMjkiLCJ1c2VySWQiOiIzMzEyMzEwNjUifQ==</vt:lpwstr>
  </property>
</Properties>
</file>