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06AE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2025年西昌学院中华传统文化学院课题指南</w:t>
      </w:r>
    </w:p>
    <w:p w14:paraId="0527C5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8C9CF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1.优秀传统文化及其当代价值研究</w:t>
      </w:r>
    </w:p>
    <w:p w14:paraId="1883EC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2.优秀传统文化保护传承发展研究</w:t>
      </w:r>
    </w:p>
    <w:p w14:paraId="700519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3.传统社会治理形态研究</w:t>
      </w:r>
    </w:p>
    <w:p w14:paraId="37C60E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4.传统生态文明理念与实践研究</w:t>
      </w:r>
    </w:p>
    <w:p w14:paraId="0931663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5.传统文化中的改革理念与实践研究</w:t>
      </w:r>
    </w:p>
    <w:p w14:paraId="6659B7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6.四川传统社会家风研究</w:t>
      </w:r>
    </w:p>
    <w:p w14:paraId="1B67F6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7.传统文化历史文献研究</w:t>
      </w:r>
    </w:p>
    <w:p w14:paraId="7AE501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8.民族地区传统哲学及其当代价值。</w:t>
      </w:r>
    </w:p>
    <w:p w14:paraId="52D11E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9.民族地区传统习俗研究</w:t>
      </w:r>
    </w:p>
    <w:p w14:paraId="1B7D33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10.传统文化重要历史人物研究</w:t>
      </w:r>
    </w:p>
    <w:p w14:paraId="3DEADA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11.各民族交往交流交融的历史与现实研究</w:t>
      </w:r>
    </w:p>
    <w:p w14:paraId="535D11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12.铸牢中华民族共同体意识的理论与实践研究</w:t>
      </w:r>
    </w:p>
    <w:p w14:paraId="08FC5D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13.“两个结合”与民族地区治理研究</w:t>
      </w:r>
    </w:p>
    <w:p w14:paraId="221AC7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14.民族地区红色文化研究</w:t>
      </w:r>
    </w:p>
    <w:p w14:paraId="6D783A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15.民族地区党史人物研究</w:t>
      </w:r>
    </w:p>
    <w:p w14:paraId="148DF5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16.红色文化传播研究</w:t>
      </w:r>
    </w:p>
    <w:p w14:paraId="17C6F5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17.优秀传统文化和社会主义先进文化融合研究</w:t>
      </w:r>
    </w:p>
    <w:p w14:paraId="0F524A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18.红色文化融入思政课堂研究</w:t>
      </w:r>
    </w:p>
    <w:p w14:paraId="08862F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.优秀传统文化融入思政课堂研究</w:t>
      </w:r>
    </w:p>
    <w:p w14:paraId="7A3711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14EB9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西昌学院马克思主义学院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1AB6144"/>
    <w:rsid w:val="03F91106"/>
    <w:rsid w:val="2B5F2240"/>
    <w:rsid w:val="341A1CAA"/>
    <w:rsid w:val="479B6309"/>
    <w:rsid w:val="528E28F3"/>
    <w:rsid w:val="581B2A6B"/>
    <w:rsid w:val="5F7E0A8C"/>
    <w:rsid w:val="65F149D1"/>
    <w:rsid w:val="6F45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spacing w:beforeLines="50" w:afterLines="50"/>
      <w:ind w:firstLine="482" w:firstLineChars="200"/>
      <w:jc w:val="left"/>
      <w:outlineLvl w:val="2"/>
    </w:pPr>
    <w:rPr>
      <w:rFonts w:hint="eastAsia" w:ascii="宋体" w:hAnsi="宋体" w:eastAsia="黑体" w:cs="Times New Roman"/>
      <w:b/>
      <w:kern w:val="0"/>
      <w:sz w:val="28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341</Characters>
  <Lines>0</Lines>
  <Paragraphs>0</Paragraphs>
  <TotalTime>1</TotalTime>
  <ScaleCrop>false</ScaleCrop>
  <LinksUpToDate>false</LinksUpToDate>
  <CharactersWithSpaces>341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2024-10-22T04:20:00Z</dcterms:created>
  <dc:creator>10983</dc:creator>
  <cp:lastModifiedBy>巴且古铁</cp:lastModifiedBy>
  <cp:lastPrinted>2025-04-18T05:06:00Z</cp:lastPrinted>
  <dcterms:modified xsi:type="dcterms:W3CDTF">2025-05-28T08:22:14Z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C2D1C8F9DE7847DD9AABAF1FC24D73D7_12</vt:lpwstr>
  </property>
  <property fmtid="{D5CDD505-2E9C-101B-9397-08002B2CF9AE}" pid="4" name="KSOTemplateDocerSaveRecord">
    <vt:lpwstr>eyJoZGlkIjoiN2YzNjBkOTgyNWQ1YTMxYzM3MzMwNWFiODNmOWIzYWMiLCJ1c2VySWQiOiIzMjIxMDYzOTcifQ==</vt:lpwstr>
  </property>
</Properties>
</file>