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85"/>
        <w:tblW w:w="99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222"/>
        <w:gridCol w:w="879"/>
        <w:gridCol w:w="2937"/>
        <w:gridCol w:w="879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请   假  条  存  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请假人电话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请假期间电话：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请假期间安全责任自负确认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请假人签字（手印）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请假事由（具体去向）                                              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请假时间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销假时间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年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----------------裁          剪           线--------------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年级、专业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请假人电话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请假事由（具体去向）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签署流程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辅导员意见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学生科长意见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学院书记（副书记）意见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学工部部长意见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学校领导意见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销假手续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销假老师签字：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销假时间：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注意事项：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1、请假期间安全责任由学生自己负责；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请假程序：在辅导员处填写请假条，辅导员签署意见后，请假1天，请在辅导员处审批并签署意见；请假2-3天（含3天）请在学生科长处审批并签署意见，请假3-7天（含7天）请在学院书记（副书记）处审批并签署意见，请假7-14天（含14天）请在学工部部长处审批并签署意见，请假14-30天（含30天）请在学校领导处审批并签署意见。根据《西昌学院学生管理规定》请假时间超过30天的请办理休学手续。                                                                                                                            3、请假时间到期归校后，请在辅导员处销假，并且及时将假条交到学生科长处备查。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FE5"/>
    <w:rsid w:val="00860637"/>
    <w:rsid w:val="00895F40"/>
    <w:rsid w:val="009B2FE5"/>
    <w:rsid w:val="009D2BBB"/>
    <w:rsid w:val="0A5F1C87"/>
    <w:rsid w:val="419144D2"/>
    <w:rsid w:val="6EF1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2018-12-11T08:46:00Z</dcterms:created>
  <dc:creator>体育学院公号</dc:creator>
  <cp:lastModifiedBy>阿力</cp:lastModifiedBy>
  <dcterms:modified xsi:type="dcterms:W3CDTF">2021-08-31T01:25:11Z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F9E9A18EB313477F88C683A35C862C4E</vt:lpwstr>
  </property>
</Properties>
</file>