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艺术学院考研学生外出培训实施办法</w:t>
      </w:r>
    </w:p>
    <w:p>
      <w:pPr>
        <w:jc w:val="center"/>
        <w:rPr>
          <w:rFonts w:hint="eastAsia" w:ascii="方正小标宋简体" w:hAnsi="方正小标宋简体" w:eastAsia="方正小标宋简体" w:cs="方正小标宋简体"/>
          <w:b/>
          <w:bCs/>
          <w:sz w:val="22"/>
          <w:szCs w:val="22"/>
          <w:lang w:val="en-US" w:eastAsia="zh-CN"/>
        </w:rPr>
      </w:pPr>
    </w:p>
    <w:p>
      <w:pPr>
        <w:spacing w:line="360" w:lineRule="auto"/>
        <w:ind w:firstLine="640" w:firstLineChars="200"/>
        <w:jc w:val="both"/>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t>考研工作是学校本科教育教学工作中的一项重要工作，是提高学生综合素质、竞争能力的重要举措，也是建设优良学风、培养良好学术氛围和营造健康向上、刻苦钻研、争创一流校园文化的重要体现。同时，考研录取率作为衡量高校教学质量、人才培养水平和学风建设的重要指标直接影响着学校的品牌形象和学校的整体竞争力。为</w:t>
      </w:r>
      <w:r>
        <w:rPr>
          <w:rFonts w:hint="eastAsia" w:ascii="仿宋" w:hAnsi="仿宋" w:eastAsia="仿宋" w:cs="仿宋"/>
          <w:i w:val="0"/>
          <w:iCs w:val="0"/>
          <w:caps w:val="0"/>
          <w:color w:val="000000"/>
          <w:spacing w:val="0"/>
          <w:sz w:val="32"/>
          <w:szCs w:val="32"/>
          <w:lang w:val="en-US" w:eastAsia="zh-CN"/>
        </w:rPr>
        <w:t>扎实做好学生考研支撑服务，提升学生考研录取率，</w:t>
      </w:r>
      <w:r>
        <w:rPr>
          <w:rFonts w:hint="eastAsia" w:ascii="仿宋" w:hAnsi="仿宋" w:eastAsia="仿宋" w:cs="仿宋"/>
          <w:i w:val="0"/>
          <w:iCs w:val="0"/>
          <w:caps w:val="0"/>
          <w:color w:val="000000"/>
          <w:spacing w:val="0"/>
          <w:sz w:val="32"/>
          <w:szCs w:val="32"/>
          <w:lang w:eastAsia="zh-CN"/>
        </w:rPr>
        <w:t>结合我院实际情况，制定</w:t>
      </w:r>
      <w:r>
        <w:rPr>
          <w:rFonts w:hint="eastAsia" w:ascii="仿宋" w:hAnsi="仿宋" w:eastAsia="仿宋" w:cs="仿宋"/>
          <w:i w:val="0"/>
          <w:iCs w:val="0"/>
          <w:caps w:val="0"/>
          <w:color w:val="000000"/>
          <w:spacing w:val="0"/>
          <w:sz w:val="32"/>
          <w:szCs w:val="32"/>
          <w:lang w:val="en-US" w:eastAsia="zh-CN"/>
        </w:rPr>
        <w:t>本</w:t>
      </w:r>
      <w:r>
        <w:rPr>
          <w:rFonts w:hint="eastAsia" w:ascii="仿宋" w:hAnsi="仿宋" w:eastAsia="仿宋" w:cs="仿宋"/>
          <w:i w:val="0"/>
          <w:iCs w:val="0"/>
          <w:caps w:val="0"/>
          <w:color w:val="auto"/>
          <w:spacing w:val="0"/>
          <w:sz w:val="32"/>
          <w:szCs w:val="32"/>
          <w:lang w:val="en-US" w:eastAsia="zh-CN"/>
        </w:rPr>
        <w:t>办法</w:t>
      </w:r>
      <w:r>
        <w:rPr>
          <w:rFonts w:hint="eastAsia" w:ascii="仿宋" w:hAnsi="仿宋" w:eastAsia="仿宋" w:cs="仿宋"/>
          <w:i w:val="0"/>
          <w:iCs w:val="0"/>
          <w:caps w:val="0"/>
          <w:color w:val="000000"/>
          <w:spacing w:val="0"/>
          <w:sz w:val="32"/>
          <w:szCs w:val="32"/>
          <w:lang w:eastAsia="zh-CN"/>
        </w:rPr>
        <w:t>。</w:t>
      </w:r>
    </w:p>
    <w:p>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一、指导原则</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坚持以生为本。高度重视人才培养，想学生之所想、急学生之所急，及时回应和解决学生诉求，切实做好学生考研、就业支撑和服务。</w:t>
      </w:r>
    </w:p>
    <w:p>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二、组织工作</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成立工作小组，负责统筹开展学院学生考研外出培训相关工作，成员构成为：</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组长：叶峰</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副组长：柳霞</w:t>
      </w:r>
    </w:p>
    <w:p>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w:t>
      </w:r>
      <w:r>
        <w:rPr>
          <w:rFonts w:hint="eastAsia" w:ascii="仿宋" w:hAnsi="仿宋" w:eastAsia="仿宋" w:cs="仿宋"/>
          <w:sz w:val="32"/>
          <w:szCs w:val="32"/>
          <w:lang w:eastAsia="zh-CN"/>
        </w:rPr>
        <w:t>陈建林、张钒、</w:t>
      </w:r>
      <w:r>
        <w:rPr>
          <w:rFonts w:hint="eastAsia" w:ascii="仿宋" w:hAnsi="仿宋" w:eastAsia="仿宋" w:cs="仿宋"/>
          <w:sz w:val="32"/>
          <w:szCs w:val="32"/>
          <w:lang w:val="en-US" w:eastAsia="zh-CN"/>
        </w:rPr>
        <w:t>谭莹、刘阿芝、杜浩</w:t>
      </w:r>
    </w:p>
    <w:p>
      <w:pPr>
        <w:spacing w:line="360" w:lineRule="auto"/>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三、考研外出培训申请手续办理流程</w:t>
      </w:r>
    </w:p>
    <w:p>
      <w:pPr>
        <w:snapToGrid w:val="0"/>
        <w:spacing w:line="360" w:lineRule="auto"/>
        <w:ind w:right="-57" w:rightChars="-27"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学生本人填写《艺术学院考研学生外出培训申请表》（附件1），并按表上顺序逐层签字办理，依次为：学生本人意见—培训机构（个人）意见—科任教师审核意见—辅导员审核意见—教务科审核意见—学生科审核意见—分管教学副院长审核意见—分管学生工作副书记审核意见—书记审核</w:t>
      </w:r>
      <w:bookmarkStart w:id="0" w:name="_GoBack"/>
      <w:bookmarkEnd w:id="0"/>
      <w:r>
        <w:rPr>
          <w:rFonts w:hint="eastAsia" w:ascii="仿宋" w:hAnsi="仿宋" w:eastAsia="仿宋" w:cs="仿宋"/>
          <w:b w:val="0"/>
          <w:bCs w:val="0"/>
          <w:color w:val="auto"/>
          <w:sz w:val="32"/>
          <w:szCs w:val="32"/>
          <w:lang w:val="en-US" w:eastAsia="zh-CN"/>
        </w:rPr>
        <w:t>意见—院长审核意见。</w:t>
      </w:r>
    </w:p>
    <w:p>
      <w:pPr>
        <w:widowControl/>
        <w:shd w:val="clear" w:color="auto" w:fill="FFFFFF"/>
        <w:snapToGrid w:val="0"/>
        <w:spacing w:line="360" w:lineRule="auto"/>
        <w:ind w:firstLine="642"/>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2.大四年级申请考研外出培训的同学需填写《艺术学院考研学生外出培训责任书》（附件2），同时附上家长对于孩子外出培训期间全程陪住、陪读的承诺书。</w:t>
      </w:r>
    </w:p>
    <w:p>
      <w:pPr>
        <w:widowControl/>
        <w:shd w:val="clear" w:color="auto" w:fill="FFFFFF"/>
        <w:snapToGrid w:val="0"/>
        <w:spacing w:line="360" w:lineRule="auto"/>
        <w:ind w:firstLine="640" w:firstLineChars="200"/>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color w:val="auto"/>
          <w:sz w:val="32"/>
          <w:szCs w:val="32"/>
          <w:lang w:val="en-US" w:eastAsia="zh-CN"/>
        </w:rPr>
        <w:t>3.附件1、附件2和承诺书由学生本人存档原件，教务科、学生科和辅导员各持复印件1份。</w:t>
      </w:r>
    </w:p>
    <w:p>
      <w:pPr>
        <w:numPr>
          <w:ilvl w:val="0"/>
          <w:numId w:val="0"/>
        </w:numPr>
        <w:spacing w:line="360" w:lineRule="auto"/>
        <w:ind w:firstLine="640"/>
        <w:jc w:val="both"/>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附件：</w:t>
      </w:r>
    </w:p>
    <w:p>
      <w:pPr>
        <w:numPr>
          <w:ilvl w:val="0"/>
          <w:numId w:val="1"/>
        </w:numPr>
        <w:spacing w:line="360" w:lineRule="auto"/>
        <w:ind w:firstLine="64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《艺术学院考研学生外出培训申请表》</w:t>
      </w:r>
    </w:p>
    <w:p>
      <w:pPr>
        <w:numPr>
          <w:ilvl w:val="0"/>
          <w:numId w:val="1"/>
        </w:numPr>
        <w:spacing w:line="360" w:lineRule="auto"/>
        <w:ind w:firstLine="640"/>
        <w:jc w:val="both"/>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color w:val="auto"/>
          <w:sz w:val="32"/>
          <w:szCs w:val="32"/>
          <w:lang w:val="en-US" w:eastAsia="zh-CN"/>
        </w:rPr>
        <w:t>《艺术学院考研学生外出培训责任书》</w:t>
      </w:r>
    </w:p>
    <w:p>
      <w:pPr>
        <w:numPr>
          <w:ilvl w:val="0"/>
          <w:numId w:val="0"/>
        </w:numPr>
        <w:spacing w:line="360" w:lineRule="auto"/>
        <w:ind w:firstLine="640"/>
        <w:jc w:val="both"/>
        <w:rPr>
          <w:rFonts w:hint="default" w:ascii="仿宋" w:hAnsi="仿宋" w:eastAsia="仿宋" w:cs="仿宋"/>
          <w:b w:val="0"/>
          <w:bCs w:val="0"/>
          <w:i w:val="0"/>
          <w:iCs w:val="0"/>
          <w:caps w:val="0"/>
          <w:color w:val="auto"/>
          <w:spacing w:val="0"/>
          <w:sz w:val="32"/>
          <w:szCs w:val="32"/>
          <w:lang w:val="en-US" w:eastAsia="zh-CN"/>
        </w:rPr>
      </w:pPr>
    </w:p>
    <w:p>
      <w:pPr>
        <w:numPr>
          <w:ilvl w:val="0"/>
          <w:numId w:val="0"/>
        </w:numPr>
        <w:spacing w:line="360" w:lineRule="auto"/>
        <w:jc w:val="both"/>
        <w:rPr>
          <w:rFonts w:hint="eastAsia" w:ascii="仿宋" w:hAnsi="仿宋" w:eastAsia="仿宋" w:cs="仿宋"/>
          <w:b w:val="0"/>
          <w:bCs w:val="0"/>
          <w:i w:val="0"/>
          <w:iCs w:val="0"/>
          <w:caps w:val="0"/>
          <w:color w:val="000000"/>
          <w:spacing w:val="0"/>
          <w:sz w:val="32"/>
          <w:szCs w:val="32"/>
          <w:lang w:val="en-US" w:eastAsia="zh-CN"/>
        </w:rPr>
      </w:pPr>
    </w:p>
    <w:p>
      <w:pPr>
        <w:numPr>
          <w:ilvl w:val="0"/>
          <w:numId w:val="0"/>
        </w:numPr>
        <w:spacing w:line="360" w:lineRule="auto"/>
        <w:ind w:firstLine="6400" w:firstLineChars="2000"/>
        <w:jc w:val="both"/>
        <w:rPr>
          <w:rFonts w:hint="eastAsia"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val="0"/>
          <w:bCs w:val="0"/>
          <w:i w:val="0"/>
          <w:iCs w:val="0"/>
          <w:caps w:val="0"/>
          <w:color w:val="000000"/>
          <w:spacing w:val="0"/>
          <w:sz w:val="32"/>
          <w:szCs w:val="32"/>
          <w:lang w:val="en-US" w:eastAsia="zh-CN"/>
        </w:rPr>
        <w:t>艺术学院</w:t>
      </w:r>
    </w:p>
    <w:p>
      <w:pPr>
        <w:numPr>
          <w:ilvl w:val="0"/>
          <w:numId w:val="0"/>
        </w:numPr>
        <w:spacing w:line="360" w:lineRule="auto"/>
        <w:ind w:left="6080" w:hanging="6080" w:hangingChars="1900"/>
        <w:jc w:val="both"/>
        <w:rPr>
          <w:rFonts w:hint="default"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32"/>
          <w:szCs w:val="32"/>
          <w:lang w:val="en-US" w:eastAsia="zh-CN"/>
        </w:rPr>
        <w:t xml:space="preserve">                                     2023年9月27日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02832"/>
    <w:multiLevelType w:val="singleLevel"/>
    <w:tmpl w:val="B20028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OWMwMmFlN2JkYTI2MWM2ZWJjNDVmMGNlNjYwMGMifQ=="/>
  </w:docVars>
  <w:rsids>
    <w:rsidRoot w:val="00000000"/>
    <w:rsid w:val="03B51610"/>
    <w:rsid w:val="061447B4"/>
    <w:rsid w:val="08C276F9"/>
    <w:rsid w:val="09ED2E9B"/>
    <w:rsid w:val="1BF01D7A"/>
    <w:rsid w:val="1D104636"/>
    <w:rsid w:val="2CA83080"/>
    <w:rsid w:val="2D74105A"/>
    <w:rsid w:val="37820D9B"/>
    <w:rsid w:val="3D905786"/>
    <w:rsid w:val="42814F72"/>
    <w:rsid w:val="430E6ADF"/>
    <w:rsid w:val="449A45B3"/>
    <w:rsid w:val="4AF517C6"/>
    <w:rsid w:val="4C3677AE"/>
    <w:rsid w:val="4E02593F"/>
    <w:rsid w:val="57230924"/>
    <w:rsid w:val="573E4634"/>
    <w:rsid w:val="5B050D54"/>
    <w:rsid w:val="5C8F1C58"/>
    <w:rsid w:val="6FF37B21"/>
    <w:rsid w:val="7FB41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647</Words>
  <Characters>654</Characters>
  <Lines>0</Lines>
  <Paragraphs>0</Paragraphs>
  <TotalTime>0</TotalTime>
  <ScaleCrop>false</ScaleCrop>
  <LinksUpToDate>false</LinksUpToDate>
  <CharactersWithSpaces>691</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jingteng</dc:creator>
  <cp:lastModifiedBy>admin</cp:lastModifiedBy>
  <cp:lastPrinted>2023-10-18T08:14:00Z</cp:lastPrinted>
  <dcterms:modified xsi:type="dcterms:W3CDTF">2023-10-31T04:15:32Z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84DCD727CE2149369AF289D6699AA527_13</vt:lpwstr>
  </property>
</Properties>
</file>