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numId w:val="0"/>
        </w:num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青鹿智慧教室基础操作说明</w:t>
      </w:r>
    </w:p>
    <w:p>
      <w:pPr>
        <w:numPr>
          <w:ilvl w:val="0"/>
          <w:numId w:val="1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设备开机</w:t>
      </w:r>
    </w:p>
    <w:p>
      <w:pPr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1.进入教室在中控屏幕点击“批量开关”在点击“开启”后等待数秒所有设备开机启动</w:t>
      </w:r>
    </w:p>
    <w:p>
      <w:pPr>
        <w:numPr>
          <w:numId w:val="0"/>
        </w:numPr>
        <w:jc w:val="center"/>
        <w:rPr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1267460" cy="2258060"/>
            <wp:effectExtent l="0" t="0" r="889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69365" cy="2261235"/>
            <wp:effectExtent l="0" t="0" r="698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80" w:firstLineChars="200"/>
        <w:jc w:val="both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分主屏幕信号切换，开机后点击“返回”然后逐个选择小组点击“HDMI2”</w:t>
      </w:r>
    </w:p>
    <w:p>
      <w:pPr>
        <w:numPr>
          <w:numId w:val="0"/>
        </w:numPr>
        <w:jc w:val="center"/>
      </w:pPr>
      <w:r>
        <w:drawing>
          <wp:inline distT="0" distB="0" distL="114300" distR="114300">
            <wp:extent cx="1245870" cy="2218690"/>
            <wp:effectExtent l="0" t="0" r="1905" b="63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40155" cy="2211070"/>
            <wp:effectExtent l="0" t="0" r="7620" b="825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42060" cy="2212340"/>
            <wp:effectExtent l="0" t="0" r="5715" b="698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开始录课，点击“录播主机”在点击“开启录制”同理需要暂停或者停止点击对应按钮即可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1468120" cy="2616835"/>
            <wp:effectExtent l="0" t="0" r="8255" b="254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65580" cy="2613660"/>
            <wp:effectExtent l="0" t="0" r="1270" b="571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66215" cy="2611120"/>
            <wp:effectExtent l="0" t="0" r="635" b="825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840" w:firstLineChars="40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4.录播控制面板，电源默认开启，上课时点击“自动导播”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691255" cy="2386965"/>
            <wp:effectExtent l="0" t="0" r="4445" b="381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rcRect l="3495" t="2081" r="6213" b="10985"/>
                    <a:stretch>
                      <a:fillRect/>
                    </a:stretch>
                  </pic:blipFill>
                  <pic:spPr>
                    <a:xfrm>
                      <a:off x="0" y="0"/>
                      <a:ext cx="3691255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二、</w:t>
      </w:r>
      <w:r>
        <w:rPr>
          <w:b w:val="0"/>
          <w:bCs w:val="0"/>
          <w:sz w:val="28"/>
          <w:szCs w:val="28"/>
        </w:rPr>
        <w:t>课中部分</w:t>
      </w:r>
      <w:bookmarkStart w:id="0" w:name="_GoBack"/>
      <w:bookmarkEnd w:id="0"/>
    </w:p>
    <w:p>
      <w:pPr>
        <w:spacing w:line="360" w:lineRule="auto"/>
        <w:ind w:firstLine="480"/>
        <w:rPr>
          <w:rFonts w:hint="eastAsia" w:ascii="微软雅黑" w:hAnsi="微软雅黑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上课时</w:t>
      </w:r>
      <w:r>
        <w:rPr>
          <w:b w:val="0"/>
          <w:bCs w:val="0"/>
          <w:sz w:val="24"/>
          <w:szCs w:val="24"/>
        </w:rPr>
        <w:t>点击</w:t>
      </w:r>
      <w:r>
        <w:rPr>
          <w:b/>
          <w:bCs/>
          <w:sz w:val="24"/>
          <w:szCs w:val="24"/>
        </w:rPr>
        <w:t>青鹿智慧课堂互动软件</w:t>
      </w:r>
      <w:r>
        <w:rPr>
          <w:b w:val="0"/>
          <w:bCs w:val="0"/>
          <w:sz w:val="24"/>
          <w:szCs w:val="24"/>
        </w:rPr>
        <w:t>（以下简称“教师端”），教师</w:t>
      </w:r>
      <w:r>
        <w:rPr>
          <w:rFonts w:hint="eastAsia"/>
          <w:b w:val="0"/>
          <w:bCs w:val="0"/>
          <w:sz w:val="24"/>
          <w:szCs w:val="24"/>
        </w:rPr>
        <w:t>通过微信“扫一扫”功能扫码进行登</w:t>
      </w:r>
      <w:r>
        <w:rPr>
          <w:rFonts w:hint="default"/>
          <w:b w:val="0"/>
          <w:bCs w:val="0"/>
          <w:sz w:val="24"/>
          <w:szCs w:val="24"/>
        </w:rPr>
        <w:t>录</w:t>
      </w:r>
      <w:r>
        <w:rPr>
          <w:rFonts w:hint="eastAsia"/>
          <w:b w:val="0"/>
          <w:bCs w:val="0"/>
          <w:sz w:val="24"/>
          <w:szCs w:val="24"/>
        </w:rPr>
        <w:t>。登录成功后，进入设置姓名界面，输入姓名即可进入课程和班级界面，</w:t>
      </w:r>
      <w:r>
        <w:rPr>
          <w:rFonts w:hint="default"/>
          <w:b w:val="0"/>
          <w:bCs w:val="0"/>
          <w:sz w:val="24"/>
          <w:szCs w:val="24"/>
        </w:rPr>
        <w:t>选择</w:t>
      </w:r>
      <w:r>
        <w:rPr>
          <w:rFonts w:hint="eastAsia"/>
          <w:b w:val="0"/>
          <w:bCs w:val="0"/>
          <w:sz w:val="24"/>
          <w:szCs w:val="24"/>
        </w:rPr>
        <w:t>对应</w:t>
      </w:r>
      <w:r>
        <w:rPr>
          <w:rFonts w:hint="default"/>
          <w:b w:val="0"/>
          <w:bCs w:val="0"/>
          <w:sz w:val="24"/>
          <w:szCs w:val="24"/>
        </w:rPr>
        <w:t>的</w:t>
      </w:r>
      <w:r>
        <w:rPr>
          <w:rFonts w:hint="eastAsia"/>
          <w:b/>
          <w:bCs/>
          <w:sz w:val="24"/>
          <w:szCs w:val="24"/>
        </w:rPr>
        <w:t>授课课程</w:t>
      </w:r>
      <w:r>
        <w:rPr>
          <w:rFonts w:hint="eastAsia"/>
          <w:b w:val="0"/>
          <w:bCs w:val="0"/>
          <w:sz w:val="24"/>
          <w:szCs w:val="24"/>
        </w:rPr>
        <w:t>以及</w:t>
      </w:r>
      <w:r>
        <w:rPr>
          <w:rFonts w:hint="eastAsia"/>
          <w:b/>
          <w:bCs/>
          <w:sz w:val="24"/>
          <w:szCs w:val="24"/>
        </w:rPr>
        <w:t>班级</w:t>
      </w:r>
      <w:r>
        <w:rPr>
          <w:rFonts w:hint="eastAsia"/>
          <w:b w:val="0"/>
          <w:bCs w:val="0"/>
          <w:sz w:val="24"/>
          <w:szCs w:val="24"/>
        </w:rPr>
        <w:t>，点击</w:t>
      </w:r>
      <w:r>
        <w:rPr>
          <w:rFonts w:hint="eastAsia"/>
          <w:b/>
          <w:bCs/>
          <w:sz w:val="24"/>
          <w:szCs w:val="24"/>
        </w:rPr>
        <w:t>进入课堂</w:t>
      </w:r>
      <w:r>
        <w:rPr>
          <w:rFonts w:hint="eastAsia"/>
          <w:b w:val="0"/>
          <w:bCs w:val="0"/>
          <w:sz w:val="24"/>
          <w:szCs w:val="24"/>
        </w:rPr>
        <w:t>，即可</w:t>
      </w:r>
      <w:r>
        <w:rPr>
          <w:rFonts w:hint="eastAsia"/>
          <w:b/>
          <w:bCs/>
          <w:sz w:val="24"/>
          <w:szCs w:val="24"/>
        </w:rPr>
        <w:t>开始授课</w:t>
      </w:r>
      <w:r>
        <w:rPr>
          <w:rFonts w:hint="eastAsia"/>
          <w:b w:val="0"/>
          <w:bCs w:val="0"/>
          <w:sz w:val="24"/>
          <w:szCs w:val="24"/>
        </w:rPr>
        <w:t>。</w:t>
      </w:r>
    </w:p>
    <w:p>
      <w:pPr>
        <w:ind w:firstLine="480"/>
        <w:rPr>
          <w:rFonts w:ascii="微软雅黑" w:hAnsi="微软雅黑"/>
        </w:rPr>
      </w:pPr>
      <w:r>
        <w:drawing>
          <wp:inline distT="0" distB="0" distL="0" distR="0">
            <wp:extent cx="2423160" cy="1440180"/>
            <wp:effectExtent l="0" t="0" r="5715" b="7620"/>
            <wp:docPr id="260" name="图片 260" descr="/Users/yuanyuanzou/Desktop/高教2.2.1新版本说明书更新/2.14截图/pc端-登录界面.pngpc端-登录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260" descr="/Users/yuanyuanzou/Desktop/高教2.2.1新版本说明书更新/2.14截图/pc端-登录界面.pngpc端-登录界面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9346" t="28905" r="29358" b="27453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439035" cy="1440180"/>
            <wp:effectExtent l="0" t="0" r="8890" b="7620"/>
            <wp:docPr id="235" name="图片 235" descr="/Users/yuanyuanzou/Desktop/高教2.2.1新版本说明书更新/2.14截图/pc端-登录成功.pngpc端-登录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235" descr="/Users/yuanyuanzou/Desktop/高教2.2.1新版本说明书更新/2.14截图/pc端-登录成功.pngpc端-登录成功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9208" t="28189" r="29196" b="28146"/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微软雅黑" w:hAnsi="微软雅黑"/>
        </w:rPr>
      </w:pPr>
      <w:r>
        <w:t xml:space="preserve">    </w:t>
      </w:r>
      <w:r>
        <w:drawing>
          <wp:inline distT="0" distB="0" distL="0" distR="0">
            <wp:extent cx="2414905" cy="1440180"/>
            <wp:effectExtent l="0" t="0" r="4445" b="7620"/>
            <wp:docPr id="261" name="图片 261" descr="/Users/yuanyuanzou/Desktop/高教2.2.1新版本说明书更新/2.14截图/pc端-班级科目.pngpc端-班级科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261" descr="/Users/yuanyuanzou/Desktop/高教2.2.1新版本说明书更新/2.14截图/pc端-班级科目.pngpc端-班级科目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9211" t="28596" r="29536" b="27676"/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hint="eastAsia" w:ascii="微软雅黑" w:hAnsi="微软雅黑"/>
        </w:rPr>
        <w:drawing>
          <wp:inline distT="0" distB="0" distL="114300" distR="114300">
            <wp:extent cx="2411095" cy="1440180"/>
            <wp:effectExtent l="0" t="0" r="8255" b="7620"/>
            <wp:docPr id="76" name="图片 76" descr="登录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登录界面"/>
                    <pic:cNvPicPr>
                      <a:picLocks noChangeAspect="1"/>
                    </pic:cNvPicPr>
                  </pic:nvPicPr>
                  <pic:blipFill>
                    <a:blip r:embed="rId16"/>
                    <a:srcRect r="5805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numId w:val="0"/>
        </w:numPr>
        <w:jc w:val="both"/>
        <w:rPr>
          <w:rFonts w:hint="eastAsia"/>
          <w:b w:val="0"/>
          <w:bCs w:val="0"/>
          <w:sz w:val="28"/>
          <w:szCs w:val="28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三、</w:t>
      </w:r>
      <w:r>
        <w:rPr>
          <w:b w:val="0"/>
          <w:bCs w:val="0"/>
          <w:sz w:val="28"/>
          <w:szCs w:val="28"/>
        </w:rPr>
        <w:t>教师助手操作</w:t>
      </w:r>
    </w:p>
    <w:p>
      <w:pPr>
        <w:numPr>
          <w:ilvl w:val="0"/>
          <w:numId w:val="0"/>
        </w:numPr>
        <w:spacing w:line="360" w:lineRule="auto"/>
        <w:ind w:firstLine="480"/>
        <w:jc w:val="left"/>
      </w:pPr>
      <w:r>
        <w:rPr>
          <w:b w:val="0"/>
          <w:bCs w:val="0"/>
          <w:sz w:val="24"/>
          <w:szCs w:val="24"/>
        </w:rPr>
        <w:t>1）点击</w:t>
      </w:r>
      <w:r>
        <w:rPr>
          <w:b/>
          <w:bCs/>
          <w:sz w:val="24"/>
          <w:szCs w:val="24"/>
        </w:rPr>
        <w:t>“教师助手”</w:t>
      </w:r>
      <w:r>
        <w:rPr>
          <w:b w:val="0"/>
          <w:bCs w:val="0"/>
          <w:sz w:val="24"/>
          <w:szCs w:val="24"/>
        </w:rPr>
        <w:t>app--使用微信扫一扫登录；</w:t>
      </w:r>
      <w:r>
        <w:rPr>
          <w:rFonts w:hint="eastAsia"/>
          <w:b w:val="0"/>
          <w:bCs w:val="0"/>
          <w:sz w:val="24"/>
          <w:szCs w:val="24"/>
        </w:rPr>
        <w:t>微信授权登录后，输入授课电脑端上课邀请码进入课堂，此时会进行身份认证，认证成功之后，即可进入主界面。</w:t>
      </w:r>
    </w:p>
    <w:p>
      <w:pPr>
        <w:numPr>
          <w:ilvl w:val="0"/>
          <w:numId w:val="0"/>
        </w:numPr>
        <w:spacing w:line="360" w:lineRule="auto"/>
        <w:ind w:firstLine="480"/>
        <w:jc w:val="center"/>
      </w:pPr>
      <w:r>
        <w:drawing>
          <wp:inline distT="0" distB="0" distL="0" distR="0">
            <wp:extent cx="4238625" cy="27146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44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80"/>
        <w:jc w:val="left"/>
      </w:pPr>
      <w:r>
        <w:rPr>
          <w:b w:val="0"/>
          <w:bCs w:val="0"/>
          <w:sz w:val="24"/>
          <w:szCs w:val="24"/>
        </w:rPr>
        <w:t>2）教师在平板上可以进行</w:t>
      </w:r>
      <w:r>
        <w:rPr>
          <w:b/>
          <w:bCs/>
          <w:sz w:val="24"/>
          <w:szCs w:val="24"/>
        </w:rPr>
        <w:t>课件演示、文件分享、课堂提问、弹幕、随堂拍、分组教学、白板和触控板。</w:t>
      </w:r>
    </w:p>
    <w:p>
      <w:pPr>
        <w:numPr>
          <w:ilvl w:val="0"/>
          <w:numId w:val="0"/>
        </w:numPr>
        <w:jc w:val="center"/>
        <w:rPr>
          <w:b w:val="0"/>
          <w:bCs w:val="0"/>
          <w:sz w:val="24"/>
          <w:szCs w:val="24"/>
        </w:rPr>
      </w:pPr>
      <w:r>
        <w:drawing>
          <wp:inline distT="0" distB="0" distL="0" distR="0">
            <wp:extent cx="4558030" cy="2848610"/>
            <wp:effectExtent l="0" t="0" r="4445" b="8890"/>
            <wp:docPr id="366" name="图片 366" descr="/Users/yuanyuanzou/Desktop/高教2.2.1新版本说明书更新/高教v2.2.1截图/教师助手/教师助手-课堂教学.png教师助手-课堂教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图片 366" descr="/Users/yuanyuanzou/Desktop/高教2.2.1新版本说明书更新/高教v2.2.1截图/教师助手/教师助手-课堂教学.png教师助手-课堂教学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803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b w:val="0"/>
          <w:bCs w:val="0"/>
          <w:sz w:val="24"/>
          <w:szCs w:val="24"/>
        </w:rPr>
      </w:pPr>
    </w:p>
    <w:p/>
    <w:p/>
    <w:p>
      <w:pPr>
        <w:numPr>
          <w:numId w:val="0"/>
        </w:numPr>
        <w:jc w:val="both"/>
        <w:rPr>
          <w:rFonts w:hint="eastAsia"/>
          <w:b w:val="0"/>
          <w:bCs w:val="0"/>
          <w:sz w:val="28"/>
          <w:szCs w:val="28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四、</w:t>
      </w:r>
      <w:r>
        <w:rPr>
          <w:b w:val="0"/>
          <w:bCs w:val="0"/>
          <w:sz w:val="28"/>
          <w:szCs w:val="28"/>
        </w:rPr>
        <w:t>学生端操作</w:t>
      </w:r>
    </w:p>
    <w:p>
      <w:pPr>
        <w:numPr>
          <w:ilvl w:val="0"/>
          <w:numId w:val="0"/>
        </w:numPr>
        <w:spacing w:line="360" w:lineRule="auto"/>
        <w:ind w:firstLine="480"/>
        <w:jc w:val="left"/>
        <w:rPr>
          <w:rFonts w:hint="eastAsia"/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1）点击</w:t>
      </w:r>
      <w:r>
        <w:rPr>
          <w:b/>
          <w:bCs/>
          <w:sz w:val="24"/>
          <w:szCs w:val="24"/>
        </w:rPr>
        <w:t>“青鹿高校智慧课堂”</w:t>
      </w:r>
      <w:r>
        <w:rPr>
          <w:b w:val="0"/>
          <w:bCs w:val="0"/>
          <w:sz w:val="24"/>
          <w:szCs w:val="24"/>
        </w:rPr>
        <w:t>学生学习软件（一下简称</w:t>
      </w:r>
      <w:r>
        <w:rPr>
          <w:b/>
          <w:bCs/>
          <w:sz w:val="24"/>
          <w:szCs w:val="24"/>
        </w:rPr>
        <w:t>“学生端”</w:t>
      </w:r>
      <w:r>
        <w:rPr>
          <w:b w:val="0"/>
          <w:bCs w:val="0"/>
          <w:sz w:val="24"/>
          <w:szCs w:val="24"/>
        </w:rPr>
        <w:t>），</w:t>
      </w:r>
      <w:r>
        <w:rPr>
          <w:rFonts w:hint="eastAsia"/>
          <w:b w:val="0"/>
          <w:bCs w:val="0"/>
          <w:sz w:val="24"/>
          <w:szCs w:val="24"/>
        </w:rPr>
        <w:t>微信授权登录后，输入授课电脑端上课</w:t>
      </w:r>
      <w:r>
        <w:rPr>
          <w:rFonts w:hint="eastAsia"/>
          <w:b/>
          <w:bCs/>
          <w:sz w:val="24"/>
          <w:szCs w:val="24"/>
        </w:rPr>
        <w:t>邀请码</w:t>
      </w:r>
      <w:r>
        <w:rPr>
          <w:rFonts w:hint="eastAsia"/>
          <w:b w:val="0"/>
          <w:bCs w:val="0"/>
          <w:sz w:val="24"/>
          <w:szCs w:val="24"/>
        </w:rPr>
        <w:t>进入课堂。</w:t>
      </w:r>
    </w:p>
    <w:p>
      <w:pPr>
        <w:numPr>
          <w:ilvl w:val="0"/>
          <w:numId w:val="0"/>
        </w:numPr>
        <w:jc w:val="both"/>
      </w:pPr>
      <w:r>
        <w:rPr>
          <w:rFonts w:hint="eastAsia" w:ascii="微软雅黑" w:hAnsi="微软雅黑"/>
        </w:rPr>
        <w:drawing>
          <wp:inline distT="0" distB="0" distL="114300" distR="114300">
            <wp:extent cx="1540510" cy="3060065"/>
            <wp:effectExtent l="0" t="0" r="2540" b="6985"/>
            <wp:docPr id="51" name="图片 51" descr="/Users/yuanyuanzou/Desktop/高教2.2.1新版本说明书更新/高教v2.2.1截图/学生端/学生-登录.PNG学生-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/Users/yuanyuanzou/Desktop/高教2.2.1新版本说明书更新/高教v2.2.1截图/学生端/学生-登录.PNG学生-登录"/>
                    <pic:cNvPicPr>
                      <a:picLocks noChangeAspect="1"/>
                    </pic:cNvPicPr>
                  </pic:nvPicPr>
                  <pic:blipFill>
                    <a:blip r:embed="rId19"/>
                    <a:srcRect t="5321" b="2947"/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/>
        </w:rPr>
        <w:t xml:space="preserve">   </w:t>
      </w:r>
      <w:r>
        <w:rPr>
          <w:rFonts w:hint="eastAsia" w:ascii="微软雅黑" w:hAnsi="微软雅黑"/>
        </w:rPr>
        <w:drawing>
          <wp:inline distT="0" distB="0" distL="114300" distR="114300">
            <wp:extent cx="1544320" cy="3060065"/>
            <wp:effectExtent l="0" t="0" r="8255" b="6985"/>
            <wp:docPr id="52" name="图片 52" descr="/Users/yuanyuanzou/Desktop/高教2.2.1新版本说明书更新/高教v2.2.1截图/学生端/学生-邀请码.PNG学生-邀请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/Users/yuanyuanzou/Desktop/高教2.2.1新版本说明书更新/高教v2.2.1截图/学生端/学生-邀请码.PNG学生-邀请码"/>
                    <pic:cNvPicPr>
                      <a:picLocks noChangeAspect="1"/>
                    </pic:cNvPicPr>
                  </pic:nvPicPr>
                  <pic:blipFill>
                    <a:blip r:embed="rId20"/>
                    <a:srcRect t="5405" b="3121"/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/>
        </w:rPr>
        <w:t xml:space="preserve">   </w:t>
      </w:r>
      <w:r>
        <w:drawing>
          <wp:inline distT="0" distB="0" distL="114300" distR="114300">
            <wp:extent cx="1539875" cy="3060065"/>
            <wp:effectExtent l="0" t="0" r="3175" b="698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rcRect t="4382"/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3060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3"/>
        </w:numPr>
        <w:spacing w:line="360" w:lineRule="auto"/>
        <w:ind w:firstLine="480"/>
        <w:jc w:val="left"/>
        <w:rPr>
          <w:rFonts w:hint="eastAsia"/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学生可以在学生端进行截屏提问的</w:t>
      </w:r>
      <w:r>
        <w:rPr>
          <w:b/>
          <w:bCs/>
          <w:sz w:val="24"/>
          <w:szCs w:val="24"/>
        </w:rPr>
        <w:t>答题</w:t>
      </w:r>
      <w:r>
        <w:rPr>
          <w:b w:val="0"/>
          <w:bCs w:val="0"/>
          <w:sz w:val="24"/>
          <w:szCs w:val="24"/>
        </w:rPr>
        <w:t>和</w:t>
      </w:r>
      <w:r>
        <w:rPr>
          <w:b/>
          <w:bCs/>
          <w:sz w:val="24"/>
          <w:szCs w:val="24"/>
        </w:rPr>
        <w:t>随堂测验</w:t>
      </w:r>
      <w:r>
        <w:rPr>
          <w:b w:val="0"/>
          <w:bCs w:val="0"/>
          <w:sz w:val="24"/>
          <w:szCs w:val="24"/>
        </w:rPr>
        <w:t>的提交，还可以进行</w:t>
      </w:r>
      <w:r>
        <w:rPr>
          <w:b/>
          <w:bCs/>
          <w:sz w:val="24"/>
          <w:szCs w:val="24"/>
        </w:rPr>
        <w:t>学生演示</w:t>
      </w:r>
      <w:r>
        <w:rPr>
          <w:b w:val="0"/>
          <w:bCs w:val="0"/>
          <w:sz w:val="24"/>
          <w:szCs w:val="24"/>
        </w:rPr>
        <w:t>和小组研讨的</w:t>
      </w:r>
      <w:r>
        <w:rPr>
          <w:b/>
          <w:bCs/>
          <w:sz w:val="24"/>
          <w:szCs w:val="24"/>
        </w:rPr>
        <w:t>无线投屏</w:t>
      </w:r>
      <w:r>
        <w:rPr>
          <w:b w:val="0"/>
          <w:bCs w:val="0"/>
          <w:sz w:val="24"/>
          <w:szCs w:val="24"/>
        </w:rPr>
        <w:t>，点击右下角加号可以和老师互动，包括</w:t>
      </w:r>
      <w:r>
        <w:rPr>
          <w:b/>
          <w:bCs/>
          <w:sz w:val="24"/>
          <w:szCs w:val="24"/>
        </w:rPr>
        <w:t>提问、弹幕、大屏快照</w:t>
      </w:r>
      <w:r>
        <w:rPr>
          <w:b w:val="0"/>
          <w:bCs w:val="0"/>
          <w:sz w:val="24"/>
          <w:szCs w:val="24"/>
        </w:rPr>
        <w:t>和查看</w:t>
      </w:r>
      <w:r>
        <w:rPr>
          <w:b/>
          <w:bCs/>
          <w:sz w:val="24"/>
          <w:szCs w:val="24"/>
        </w:rPr>
        <w:t>课堂信息</w:t>
      </w:r>
      <w:r>
        <w:rPr>
          <w:b w:val="0"/>
          <w:bCs w:val="0"/>
          <w:sz w:val="24"/>
          <w:szCs w:val="24"/>
        </w:rPr>
        <w:t>。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eastAsia"/>
          <w:b w:val="0"/>
          <w:bCs w:val="0"/>
          <w:sz w:val="24"/>
          <w:szCs w:val="24"/>
        </w:rPr>
      </w:pPr>
      <w:r>
        <w:rPr>
          <w:rFonts w:hint="default"/>
          <w:b w:val="0"/>
          <w:bCs w:val="0"/>
          <w:sz w:val="24"/>
          <w:szCs w:val="24"/>
        </w:rPr>
        <w:t>在学生端还可以查看</w:t>
      </w:r>
      <w:r>
        <w:rPr>
          <w:rFonts w:hint="default"/>
          <w:b/>
          <w:bCs/>
          <w:sz w:val="24"/>
          <w:szCs w:val="24"/>
        </w:rPr>
        <w:t>课堂文件</w:t>
      </w:r>
      <w:r>
        <w:rPr>
          <w:rFonts w:hint="default"/>
          <w:b w:val="0"/>
          <w:bCs w:val="0"/>
          <w:sz w:val="24"/>
          <w:szCs w:val="24"/>
        </w:rPr>
        <w:t>和</w:t>
      </w:r>
      <w:r>
        <w:rPr>
          <w:rFonts w:hint="default"/>
          <w:b/>
          <w:bCs/>
          <w:sz w:val="24"/>
          <w:szCs w:val="24"/>
        </w:rPr>
        <w:t>课堂报告</w:t>
      </w:r>
      <w:r>
        <w:rPr>
          <w:rFonts w:hint="default"/>
          <w:b w:val="0"/>
          <w:bCs w:val="0"/>
          <w:sz w:val="24"/>
          <w:szCs w:val="24"/>
        </w:rPr>
        <w:t>，</w:t>
      </w:r>
      <w:r>
        <w:rPr>
          <w:rFonts w:hint="default"/>
          <w:b/>
          <w:bCs/>
          <w:sz w:val="24"/>
          <w:szCs w:val="24"/>
        </w:rPr>
        <w:t>个人中心</w:t>
      </w:r>
      <w:r>
        <w:rPr>
          <w:rFonts w:hint="eastAsia"/>
          <w:b w:val="0"/>
          <w:bCs w:val="0"/>
          <w:sz w:val="24"/>
          <w:szCs w:val="24"/>
        </w:rPr>
        <w:t>可实现修改姓名、修改头像、身份绑定以及帮助中心的功能。</w:t>
      </w:r>
    </w:p>
    <w:p>
      <w:r>
        <w:drawing>
          <wp:inline distT="0" distB="0" distL="114300" distR="114300">
            <wp:extent cx="1557020" cy="3096260"/>
            <wp:effectExtent l="0" t="0" r="5080" b="889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rcRect t="4362" b="-691"/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3096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hint="eastAsia"/>
        </w:rPr>
        <w:drawing>
          <wp:inline distT="0" distB="0" distL="114300" distR="114300">
            <wp:extent cx="1614805" cy="3096260"/>
            <wp:effectExtent l="0" t="0" r="4445" b="8890"/>
            <wp:docPr id="104" name="图片 104" descr="/Users/yuanyuanzou/Desktop/高教2.2.1新版本说明书更新/高教v2.2.1截图/学生端/学生-文件.png学生-文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/Users/yuanyuanzou/Desktop/高教2.2.1新版本说明书更新/高教v2.2.1截图/学生端/学生-文件.png学生-文件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</w:rPr>
        <w:t xml:space="preserve">  </w:t>
      </w:r>
      <w:r>
        <w:drawing>
          <wp:inline distT="0" distB="0" distL="114300" distR="114300">
            <wp:extent cx="1711960" cy="3096260"/>
            <wp:effectExtent l="0" t="0" r="2540" b="889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rcRect t="3330" b="6245"/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3096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101B34"/>
    <w:multiLevelType w:val="singleLevel"/>
    <w:tmpl w:val="3C101B34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E9438BF"/>
    <w:multiLevelType w:val="singleLevel"/>
    <w:tmpl w:val="5E9438BF"/>
    <w:lvl w:ilvl="0" w:tentative="0">
      <w:start w:val="2"/>
      <w:numFmt w:val="decimal"/>
      <w:suff w:val="nothing"/>
      <w:lvlText w:val="%1）"/>
      <w:lvlJc w:val="left"/>
    </w:lvl>
  </w:abstractNum>
  <w:abstractNum w:abstractNumId="2">
    <w:nsid w:val="756F8E32"/>
    <w:multiLevelType w:val="singleLevel"/>
    <w:tmpl w:val="756F8E3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AB4F47"/>
    <w:rsid w:val="0FAB4F47"/>
    <w:rsid w:val="183435B0"/>
    <w:rsid w:val="21620FA9"/>
    <w:rsid w:val="5301262E"/>
    <w:rsid w:val="55E8722F"/>
    <w:rsid w:val="5C567DFB"/>
    <w:rsid w:val="6CEB7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2020-10-13T02:37:00Z</dcterms:created>
  <dc:creator>Harlang</dc:creator>
  <cp:lastModifiedBy>Harlang</cp:lastModifiedBy>
  <dcterms:modified xsi:type="dcterms:W3CDTF">2020-10-13T06:57:11Z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