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b/>
          <w:bCs/>
          <w:sz w:val="30"/>
          <w:szCs w:val="30"/>
          <w:lang w:val="en-US" w:eastAsia="zh-CN"/>
        </w:rPr>
      </w:pPr>
      <w:r>
        <w:rPr>
          <w:rFonts w:hint="eastAsia"/>
          <w:b/>
          <w:bCs/>
          <w:sz w:val="30"/>
          <w:szCs w:val="30"/>
          <w:lang w:val="en-US" w:eastAsia="zh-CN"/>
        </w:rPr>
        <w:t>规范打印火车票</w:t>
      </w:r>
    </w:p>
    <w:p>
      <w:pPr>
        <w:numPr>
          <w:ilvl w:val="0"/>
          <w:numId w:val="0"/>
        </w:numPr>
        <w:ind w:firstLine="600" w:firstLineChars="200"/>
        <w:rPr>
          <w:rFonts w:hint="eastAsia"/>
          <w:sz w:val="30"/>
          <w:szCs w:val="30"/>
          <w:lang w:val="en-US" w:eastAsia="zh-CN"/>
        </w:rPr>
      </w:pPr>
      <w:r>
        <w:rPr>
          <w:rFonts w:hint="eastAsia"/>
          <w:sz w:val="30"/>
          <w:szCs w:val="30"/>
          <w:lang w:val="en-US" w:eastAsia="zh-CN"/>
        </w:rPr>
        <w:t>乘坐火车或动车出差人员应凭身份证到自助打印机或者柜台取得规范的火车票，三方网站提供的票据不能作为报销凭证。</w:t>
      </w:r>
    </w:p>
    <w:p>
      <w:pPr>
        <w:numPr>
          <w:ilvl w:val="0"/>
          <w:numId w:val="2"/>
        </w:numPr>
        <w:rPr>
          <w:rFonts w:hint="eastAsia"/>
          <w:b/>
          <w:bCs/>
          <w:color w:val="FF0000"/>
          <w:sz w:val="30"/>
          <w:szCs w:val="30"/>
          <w:highlight w:val="none"/>
          <w:lang w:val="en-US" w:eastAsia="zh-CN"/>
        </w:rPr>
      </w:pPr>
      <w:r>
        <w:rPr>
          <w:rFonts w:hint="eastAsia"/>
          <w:b/>
          <w:bCs/>
          <w:color w:val="FF0000"/>
          <w:sz w:val="30"/>
          <w:szCs w:val="30"/>
          <w:highlight w:val="none"/>
          <w:lang w:val="en-US" w:eastAsia="zh-CN"/>
        </w:rPr>
        <w:t xml:space="preserve">规范火车票   </w:t>
      </w:r>
    </w:p>
    <w:p>
      <w:pPr>
        <w:numPr>
          <w:ilvl w:val="0"/>
          <w:numId w:val="0"/>
        </w:numPr>
        <w:jc w:val="left"/>
        <w:rPr>
          <w:rFonts w:hint="eastAsia"/>
          <w:color w:val="FF0000"/>
          <w:sz w:val="30"/>
          <w:szCs w:val="30"/>
          <w:highlight w:val="lightGray"/>
          <w:lang w:val="en-US" w:eastAsia="zh-CN"/>
        </w:rPr>
      </w:pPr>
      <w:r>
        <w:rPr>
          <w:rFonts w:hint="default"/>
          <w:sz w:val="30"/>
          <w:szCs w:val="30"/>
          <w:lang w:val="en-US" w:eastAsia="zh-CN"/>
        </w:rPr>
        <w:drawing>
          <wp:inline distT="0" distB="0" distL="114300" distR="114300">
            <wp:extent cx="3261995" cy="4349750"/>
            <wp:effectExtent l="0" t="0" r="12700" b="14605"/>
            <wp:docPr id="4" name="图片 4" descr="63365cdc877531fef341969993c84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3365cdc877531fef341969993c843c"/>
                    <pic:cNvPicPr>
                      <a:picLocks noChangeAspect="1"/>
                    </pic:cNvPicPr>
                  </pic:nvPicPr>
                  <pic:blipFill>
                    <a:blip r:embed="rId4"/>
                    <a:stretch>
                      <a:fillRect/>
                    </a:stretch>
                  </pic:blipFill>
                  <pic:spPr>
                    <a:xfrm rot="16200000">
                      <a:off x="0" y="0"/>
                      <a:ext cx="3261995" cy="4349750"/>
                    </a:xfrm>
                    <a:prstGeom prst="rect">
                      <a:avLst/>
                    </a:prstGeom>
                  </pic:spPr>
                </pic:pic>
              </a:graphicData>
            </a:graphic>
          </wp:inline>
        </w:drawing>
      </w:r>
      <w:bookmarkStart w:id="0" w:name="_GoBack"/>
      <w:bookmarkEnd w:id="0"/>
    </w:p>
    <w:p>
      <w:pPr>
        <w:numPr>
          <w:ilvl w:val="0"/>
          <w:numId w:val="2"/>
        </w:numPr>
        <w:ind w:left="0" w:leftChars="0" w:firstLine="0" w:firstLineChars="0"/>
        <w:rPr>
          <w:rFonts w:hint="eastAsia"/>
          <w:b/>
          <w:bCs/>
          <w:color w:val="FF0000"/>
          <w:sz w:val="30"/>
          <w:szCs w:val="30"/>
          <w:highlight w:val="none"/>
          <w:lang w:val="en-US" w:eastAsia="zh-CN"/>
        </w:rPr>
      </w:pPr>
      <w:r>
        <w:rPr>
          <w:rFonts w:hint="eastAsia"/>
          <w:b/>
          <w:bCs/>
          <w:color w:val="FF0000"/>
          <w:sz w:val="30"/>
          <w:szCs w:val="30"/>
          <w:highlight w:val="none"/>
          <w:lang w:val="en-US" w:eastAsia="zh-CN"/>
        </w:rPr>
        <w:t>不规范火车票</w:t>
      </w:r>
    </w:p>
    <w:p>
      <w:pPr>
        <w:numPr>
          <w:numId w:val="0"/>
        </w:numPr>
        <w:ind w:leftChars="0"/>
        <w:rPr>
          <w:rFonts w:hint="default"/>
          <w:b/>
          <w:bCs/>
          <w:color w:val="FF0000"/>
          <w:sz w:val="30"/>
          <w:szCs w:val="30"/>
          <w:highlight w:val="none"/>
          <w:lang w:val="en-US" w:eastAsia="zh-CN"/>
        </w:rPr>
      </w:pPr>
      <w:r>
        <w:rPr>
          <w:rFonts w:hint="default"/>
          <w:b/>
          <w:bCs/>
          <w:color w:val="FF0000"/>
          <w:sz w:val="30"/>
          <w:szCs w:val="30"/>
          <w:highlight w:val="none"/>
          <w:lang w:val="en-US" w:eastAsia="zh-CN"/>
        </w:rPr>
        <w:drawing>
          <wp:inline distT="0" distB="0" distL="114300" distR="114300">
            <wp:extent cx="3329940" cy="4441190"/>
            <wp:effectExtent l="0" t="0" r="16510" b="3810"/>
            <wp:docPr id="5" name="图片 5" descr="42c8bba5debb1d0510a11fdf6436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2c8bba5debb1d0510a11fdf6436837"/>
                    <pic:cNvPicPr>
                      <a:picLocks noChangeAspect="1"/>
                    </pic:cNvPicPr>
                  </pic:nvPicPr>
                  <pic:blipFill>
                    <a:blip r:embed="rId5"/>
                    <a:stretch>
                      <a:fillRect/>
                    </a:stretch>
                  </pic:blipFill>
                  <pic:spPr>
                    <a:xfrm rot="16200000">
                      <a:off x="0" y="0"/>
                      <a:ext cx="3329940" cy="4441190"/>
                    </a:xfrm>
                    <a:prstGeom prst="rect">
                      <a:avLst/>
                    </a:prstGeom>
                  </pic:spPr>
                </pic:pic>
              </a:graphicData>
            </a:graphic>
          </wp:inline>
        </w:drawing>
      </w:r>
    </w:p>
    <w:p>
      <w:pPr>
        <w:numPr>
          <w:numId w:val="0"/>
        </w:numPr>
        <w:rPr>
          <w:rFonts w:hint="eastAsia"/>
          <w:b/>
          <w:bCs/>
          <w:sz w:val="30"/>
          <w:szCs w:val="30"/>
          <w:lang w:val="en-US" w:eastAsia="zh-CN"/>
        </w:rPr>
      </w:pPr>
      <w:r>
        <w:rPr>
          <w:rFonts w:hint="eastAsia"/>
          <w:b/>
          <w:bCs/>
          <w:sz w:val="30"/>
          <w:szCs w:val="30"/>
          <w:lang w:val="en-US" w:eastAsia="zh-CN"/>
        </w:rPr>
        <w:t>2、票据粘贴不规范</w:t>
      </w:r>
    </w:p>
    <w:p>
      <w:pPr>
        <w:numPr>
          <w:ilvl w:val="0"/>
          <w:numId w:val="0"/>
        </w:numPr>
        <w:ind w:firstLine="600" w:firstLineChars="200"/>
        <w:rPr>
          <w:rFonts w:hint="eastAsia"/>
          <w:sz w:val="30"/>
          <w:szCs w:val="30"/>
          <w:lang w:val="en-US" w:eastAsia="zh-CN"/>
        </w:rPr>
      </w:pPr>
      <w:r>
        <w:rPr>
          <w:rFonts w:hint="eastAsia"/>
          <w:sz w:val="30"/>
          <w:szCs w:val="30"/>
          <w:lang w:val="en-US" w:eastAsia="zh-CN"/>
        </w:rPr>
        <w:t>所有小于A4纸大小的票据必须平铺粘贴，不能出现重叠的情况，可粘贴在A4白纸上。</w:t>
      </w:r>
    </w:p>
    <w:p>
      <w:pPr>
        <w:numPr>
          <w:ilvl w:val="0"/>
          <w:numId w:val="3"/>
        </w:numPr>
        <w:rPr>
          <w:rFonts w:hint="eastAsia"/>
          <w:color w:val="FF0000"/>
          <w:sz w:val="30"/>
          <w:szCs w:val="30"/>
          <w:highlight w:val="yellow"/>
          <w:lang w:val="en-US" w:eastAsia="zh-CN"/>
        </w:rPr>
      </w:pPr>
      <w:r>
        <w:rPr>
          <w:rFonts w:hint="eastAsia"/>
          <w:color w:val="FF0000"/>
          <w:sz w:val="30"/>
          <w:szCs w:val="30"/>
          <w:highlight w:val="yellow"/>
          <w:lang w:val="en-US" w:eastAsia="zh-CN"/>
        </w:rPr>
        <w:t>正确粘贴方式示范（四角粘贴于A4纸上，不能互相遮挡）</w:t>
      </w:r>
    </w:p>
    <w:p>
      <w:pPr>
        <w:numPr>
          <w:ilvl w:val="0"/>
          <w:numId w:val="0"/>
        </w:numPr>
        <w:rPr>
          <w:rFonts w:hint="eastAsia"/>
          <w:color w:val="FF0000"/>
          <w:lang w:val="en-US" w:eastAsia="zh-CN"/>
        </w:rPr>
      </w:pPr>
      <w:r>
        <w:rPr>
          <w:rFonts w:hint="eastAsia"/>
          <w:lang w:val="en-US" w:eastAsia="zh-CN"/>
        </w:rPr>
        <w:drawing>
          <wp:inline distT="0" distB="0" distL="114300" distR="114300">
            <wp:extent cx="4441825" cy="3331210"/>
            <wp:effectExtent l="0" t="0" r="15875" b="2540"/>
            <wp:docPr id="1" name="图片 1" descr="微信图片_20230522113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522113717"/>
                    <pic:cNvPicPr>
                      <a:picLocks noChangeAspect="1"/>
                    </pic:cNvPicPr>
                  </pic:nvPicPr>
                  <pic:blipFill>
                    <a:blip r:embed="rId6"/>
                    <a:stretch>
                      <a:fillRect/>
                    </a:stretch>
                  </pic:blipFill>
                  <pic:spPr>
                    <a:xfrm>
                      <a:off x="0" y="0"/>
                      <a:ext cx="4441825" cy="3331210"/>
                    </a:xfrm>
                    <a:prstGeom prst="rect">
                      <a:avLst/>
                    </a:prstGeom>
                  </pic:spPr>
                </pic:pic>
              </a:graphicData>
            </a:graphic>
          </wp:inline>
        </w:drawing>
      </w:r>
    </w:p>
    <w:p>
      <w:pPr>
        <w:numPr>
          <w:ilvl w:val="0"/>
          <w:numId w:val="0"/>
        </w:numPr>
        <w:rPr>
          <w:rFonts w:hint="eastAsia"/>
          <w:color w:val="FF0000"/>
          <w:sz w:val="30"/>
          <w:szCs w:val="30"/>
          <w:highlight w:val="lightGray"/>
          <w:lang w:val="en-US" w:eastAsia="zh-CN"/>
        </w:rPr>
      </w:pPr>
    </w:p>
    <w:p>
      <w:pPr>
        <w:numPr>
          <w:ilvl w:val="0"/>
          <w:numId w:val="0"/>
        </w:numPr>
        <w:rPr>
          <w:rFonts w:hint="default"/>
          <w:color w:val="FF0000"/>
          <w:sz w:val="30"/>
          <w:szCs w:val="30"/>
          <w:highlight w:val="lightGray"/>
          <w:lang w:val="en-US" w:eastAsia="zh-CN"/>
        </w:rPr>
      </w:pPr>
      <w:r>
        <w:rPr>
          <w:rFonts w:hint="eastAsia"/>
          <w:color w:val="FF0000"/>
          <w:sz w:val="30"/>
          <w:szCs w:val="30"/>
          <w:highlight w:val="lightGray"/>
          <w:lang w:val="en-US" w:eastAsia="zh-CN"/>
        </w:rPr>
        <w:t>（2）错误粘贴方式示范（重叠粘贴）</w:t>
      </w:r>
    </w:p>
    <w:p>
      <w:pPr>
        <w:numPr>
          <w:ilvl w:val="0"/>
          <w:numId w:val="0"/>
        </w:numPr>
        <w:rPr>
          <w:rFonts w:hint="default"/>
          <w:lang w:val="en-US" w:eastAsia="zh-CN"/>
        </w:rPr>
      </w:pPr>
      <w:r>
        <w:rPr>
          <w:rFonts w:hint="default"/>
          <w:lang w:val="en-US" w:eastAsia="zh-CN"/>
        </w:rPr>
        <w:drawing>
          <wp:inline distT="0" distB="0" distL="114300" distR="114300">
            <wp:extent cx="4517390" cy="3039745"/>
            <wp:effectExtent l="0" t="0" r="16510" b="8255"/>
            <wp:docPr id="2" name="图片 2" descr="微信图片_2023052211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522113712"/>
                    <pic:cNvPicPr>
                      <a:picLocks noChangeAspect="1"/>
                    </pic:cNvPicPr>
                  </pic:nvPicPr>
                  <pic:blipFill>
                    <a:blip r:embed="rId7"/>
                    <a:stretch>
                      <a:fillRect/>
                    </a:stretch>
                  </pic:blipFill>
                  <pic:spPr>
                    <a:xfrm>
                      <a:off x="0" y="0"/>
                      <a:ext cx="4517390" cy="3039745"/>
                    </a:xfrm>
                    <a:prstGeom prst="rect">
                      <a:avLst/>
                    </a:prstGeom>
                  </pic:spPr>
                </pic:pic>
              </a:graphicData>
            </a:graphic>
          </wp:inline>
        </w:drawing>
      </w:r>
    </w:p>
    <w:p>
      <w:pPr>
        <w:numPr>
          <w:ilvl w:val="0"/>
          <w:numId w:val="0"/>
        </w:numPr>
        <w:rPr>
          <w:rFonts w:hint="eastAsia"/>
          <w:b/>
          <w:bCs/>
          <w:sz w:val="30"/>
          <w:szCs w:val="30"/>
          <w:lang w:val="en-US" w:eastAsia="zh-CN"/>
        </w:rPr>
      </w:pPr>
      <w:r>
        <w:rPr>
          <w:rFonts w:hint="eastAsia"/>
          <w:b/>
          <w:bCs/>
          <w:sz w:val="30"/>
          <w:szCs w:val="30"/>
          <w:lang w:val="en-US" w:eastAsia="zh-CN"/>
        </w:rPr>
        <w:t>3、未填写《公务卡刷卡报销明细表》</w:t>
      </w:r>
    </w:p>
    <w:p>
      <w:pPr>
        <w:numPr>
          <w:ilvl w:val="0"/>
          <w:numId w:val="0"/>
        </w:numPr>
        <w:ind w:firstLine="600" w:firstLineChars="200"/>
        <w:rPr>
          <w:rFonts w:hint="eastAsia"/>
          <w:sz w:val="30"/>
          <w:szCs w:val="30"/>
          <w:lang w:val="en-US" w:eastAsia="zh-CN"/>
        </w:rPr>
      </w:pPr>
      <w:r>
        <w:rPr>
          <w:rFonts w:hint="eastAsia"/>
          <w:sz w:val="30"/>
          <w:szCs w:val="30"/>
          <w:lang w:val="en-US" w:eastAsia="zh-CN"/>
        </w:rPr>
        <w:t>所有使用公务卡消费的报账事项，均需</w:t>
      </w:r>
      <w:r>
        <w:rPr>
          <w:rFonts w:hint="eastAsia"/>
          <w:color w:val="FF0000"/>
          <w:sz w:val="30"/>
          <w:szCs w:val="30"/>
          <w:lang w:val="en-US" w:eastAsia="zh-CN"/>
        </w:rPr>
        <w:t>逐笔填写</w:t>
      </w:r>
      <w:r>
        <w:rPr>
          <w:rFonts w:hint="eastAsia"/>
          <w:sz w:val="30"/>
          <w:szCs w:val="30"/>
          <w:lang w:val="en-US" w:eastAsia="zh-CN"/>
        </w:rPr>
        <w:t>持卡人姓名、刷卡日期、消费金额、实报金额、联系方式。</w:t>
      </w:r>
    </w:p>
    <w:p>
      <w:pPr>
        <w:numPr>
          <w:ilvl w:val="0"/>
          <w:numId w:val="0"/>
        </w:numPr>
        <w:ind w:leftChars="0" w:firstLine="420"/>
        <w:rPr>
          <w:rFonts w:hint="default"/>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97155</wp:posOffset>
            </wp:positionH>
            <wp:positionV relativeFrom="paragraph">
              <wp:posOffset>437515</wp:posOffset>
            </wp:positionV>
            <wp:extent cx="4962525" cy="5861050"/>
            <wp:effectExtent l="0" t="0" r="9525" b="6350"/>
            <wp:wrapSquare wrapText="bothSides"/>
            <wp:docPr id="3" name="图片 3" descr="168472715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84727151467"/>
                    <pic:cNvPicPr>
                      <a:picLocks noChangeAspect="1"/>
                    </pic:cNvPicPr>
                  </pic:nvPicPr>
                  <pic:blipFill>
                    <a:blip r:embed="rId8"/>
                    <a:stretch>
                      <a:fillRect/>
                    </a:stretch>
                  </pic:blipFill>
                  <pic:spPr>
                    <a:xfrm>
                      <a:off x="0" y="0"/>
                      <a:ext cx="4962525" cy="586105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9E733"/>
    <w:multiLevelType w:val="singleLevel"/>
    <w:tmpl w:val="A129E733"/>
    <w:lvl w:ilvl="0" w:tentative="0">
      <w:start w:val="1"/>
      <w:numFmt w:val="decimal"/>
      <w:suff w:val="nothing"/>
      <w:lvlText w:val="（%1）"/>
      <w:lvlJc w:val="left"/>
    </w:lvl>
  </w:abstractNum>
  <w:abstractNum w:abstractNumId="1">
    <w:nsid w:val="D92F4A65"/>
    <w:multiLevelType w:val="singleLevel"/>
    <w:tmpl w:val="D92F4A65"/>
    <w:lvl w:ilvl="0" w:tentative="0">
      <w:start w:val="1"/>
      <w:numFmt w:val="decimal"/>
      <w:suff w:val="nothing"/>
      <w:lvlText w:val="（%1）"/>
      <w:lvlJc w:val="left"/>
    </w:lvl>
  </w:abstractNum>
  <w:abstractNum w:abstractNumId="2">
    <w:nsid w:val="0B59CD7E"/>
    <w:multiLevelType w:val="singleLevel"/>
    <w:tmpl w:val="0B59CD7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26CA3"/>
    <w:rsid w:val="4C185E31"/>
    <w:rsid w:val="53310BEE"/>
    <w:rsid w:val="5D54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2023-05-22T03:38:00Z</dcterms:created>
  <dc:creator>Lenovo</dc:creator>
  <cp:lastModifiedBy>体验用户56</cp:lastModifiedBy>
  <dcterms:modified xsi:type="dcterms:W3CDTF">2023-05-31T07:27:54Z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9091DE99E7F64F9B86FBF86D994BE910</vt:lpwstr>
  </property>
</Properties>
</file>