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2F0" w:rsidRPr="00292264" w:rsidRDefault="00AF72F0" w:rsidP="00AF72F0">
      <w:pPr>
        <w:spacing w:line="560" w:lineRule="atLeast"/>
        <w:jc w:val="center"/>
        <w:rPr>
          <w:rFonts w:ascii="仿宋" w:eastAsia="仿宋" w:hAnsi="仿宋" w:cs="黑体"/>
          <w:color w:val="000000"/>
          <w:sz w:val="32"/>
          <w:szCs w:val="32"/>
        </w:rPr>
      </w:pPr>
    </w:p>
    <w:p w:rsidR="00AF72F0" w:rsidRPr="00292264" w:rsidRDefault="00AF72F0" w:rsidP="00AF72F0">
      <w:pPr>
        <w:spacing w:line="560" w:lineRule="atLeast"/>
        <w:jc w:val="center"/>
        <w:rPr>
          <w:rFonts w:ascii="仿宋" w:eastAsia="仿宋" w:hAnsi="仿宋" w:cs="黑体"/>
          <w:color w:val="000000"/>
          <w:sz w:val="32"/>
          <w:szCs w:val="32"/>
        </w:rPr>
      </w:pPr>
    </w:p>
    <w:p w:rsidR="00AF72F0" w:rsidRPr="00292264" w:rsidRDefault="00AF72F0" w:rsidP="00AF72F0">
      <w:pPr>
        <w:spacing w:line="560" w:lineRule="atLeast"/>
        <w:jc w:val="center"/>
        <w:rPr>
          <w:rFonts w:ascii="仿宋" w:eastAsia="仿宋" w:hAnsi="仿宋" w:cs="黑体"/>
          <w:color w:val="000000"/>
          <w:sz w:val="32"/>
          <w:szCs w:val="32"/>
        </w:rPr>
      </w:pPr>
    </w:p>
    <w:p w:rsidR="00AF72F0" w:rsidRPr="00292264" w:rsidRDefault="00AF72F0" w:rsidP="00AF72F0">
      <w:pPr>
        <w:spacing w:line="560" w:lineRule="atLeast"/>
        <w:jc w:val="center"/>
        <w:rPr>
          <w:rFonts w:ascii="仿宋" w:eastAsia="仿宋" w:hAnsi="仿宋" w:cs="黑体"/>
          <w:color w:val="000000"/>
          <w:sz w:val="32"/>
          <w:szCs w:val="32"/>
        </w:rPr>
      </w:pPr>
    </w:p>
    <w:p w:rsidR="00AF72F0" w:rsidRPr="00292264" w:rsidRDefault="00AF72F0" w:rsidP="00AF72F0">
      <w:pPr>
        <w:spacing w:line="560" w:lineRule="atLeast"/>
        <w:jc w:val="center"/>
        <w:rPr>
          <w:rFonts w:ascii="仿宋" w:eastAsia="仿宋" w:hAnsi="仿宋" w:cs="黑体"/>
          <w:color w:val="000000"/>
          <w:sz w:val="32"/>
          <w:szCs w:val="32"/>
        </w:rPr>
      </w:pPr>
    </w:p>
    <w:p w:rsidR="00AF72F0" w:rsidRPr="00AF098E" w:rsidRDefault="00AF72F0" w:rsidP="00AF72F0">
      <w:pPr>
        <w:spacing w:line="560" w:lineRule="atLeast"/>
        <w:jc w:val="center"/>
        <w:rPr>
          <w:rFonts w:ascii="仿宋" w:eastAsia="仿宋" w:hAnsi="仿宋" w:cs="黑体"/>
          <w:color w:val="000000"/>
          <w:sz w:val="32"/>
          <w:szCs w:val="32"/>
        </w:rPr>
      </w:pPr>
    </w:p>
    <w:p w:rsidR="00AF72F0" w:rsidRPr="00AF098E" w:rsidRDefault="00AF72F0" w:rsidP="00AF72F0">
      <w:pPr>
        <w:jc w:val="center"/>
        <w:rPr>
          <w:rFonts w:ascii="仿宋" w:eastAsia="仿宋" w:hAnsi="仿宋" w:cs="黑体"/>
          <w:color w:val="000000"/>
          <w:sz w:val="32"/>
          <w:szCs w:val="32"/>
        </w:rPr>
      </w:pPr>
      <w:r w:rsidRPr="00AF098E">
        <w:rPr>
          <w:rFonts w:ascii="仿宋" w:eastAsia="仿宋" w:hAnsi="仿宋" w:cs="黑体" w:hint="eastAsia"/>
          <w:color w:val="000000"/>
          <w:sz w:val="32"/>
          <w:szCs w:val="32"/>
        </w:rPr>
        <w:t>西学院〔2017〕</w:t>
      </w:r>
      <w:r>
        <w:rPr>
          <w:rFonts w:ascii="仿宋" w:eastAsia="仿宋" w:hAnsi="仿宋" w:cs="黑体" w:hint="eastAsia"/>
          <w:color w:val="000000"/>
          <w:sz w:val="32"/>
          <w:szCs w:val="32"/>
        </w:rPr>
        <w:t>90</w:t>
      </w:r>
      <w:r w:rsidRPr="00AF098E">
        <w:rPr>
          <w:rFonts w:ascii="仿宋" w:eastAsia="仿宋" w:hAnsi="仿宋" w:cs="黑体" w:hint="eastAsia"/>
          <w:color w:val="000000"/>
          <w:sz w:val="32"/>
          <w:szCs w:val="32"/>
        </w:rPr>
        <w:t>号</w:t>
      </w:r>
    </w:p>
    <w:p w:rsidR="00AF72F0" w:rsidRDefault="00AF72F0" w:rsidP="00AF72F0">
      <w:pPr>
        <w:jc w:val="center"/>
        <w:rPr>
          <w:rFonts w:ascii="仿宋" w:eastAsia="仿宋" w:hAnsi="仿宋" w:cs="黑体"/>
          <w:color w:val="000000"/>
          <w:sz w:val="32"/>
          <w:szCs w:val="32"/>
        </w:rPr>
      </w:pPr>
    </w:p>
    <w:p w:rsidR="00AF72F0" w:rsidRPr="00F6726A" w:rsidRDefault="00AF72F0" w:rsidP="00AF72F0">
      <w:pPr>
        <w:jc w:val="center"/>
        <w:rPr>
          <w:rFonts w:ascii="仿宋" w:eastAsia="仿宋" w:hAnsi="仿宋" w:cs="黑体"/>
          <w:color w:val="000000"/>
          <w:sz w:val="32"/>
          <w:szCs w:val="32"/>
        </w:rPr>
      </w:pPr>
    </w:p>
    <w:p w:rsidR="0026523D" w:rsidRDefault="0026523D" w:rsidP="006F5C23">
      <w:pPr>
        <w:spacing w:line="500" w:lineRule="exact"/>
        <w:jc w:val="center"/>
        <w:rPr>
          <w:rFonts w:asciiTheme="majorEastAsia" w:eastAsiaTheme="majorEastAsia" w:hAnsiTheme="majorEastAsia"/>
          <w:b/>
          <w:sz w:val="44"/>
          <w:szCs w:val="44"/>
        </w:rPr>
      </w:pPr>
      <w:r w:rsidRPr="006F5C23">
        <w:rPr>
          <w:rFonts w:asciiTheme="majorEastAsia" w:eastAsiaTheme="majorEastAsia" w:hAnsiTheme="majorEastAsia" w:hint="eastAsia"/>
          <w:b/>
          <w:sz w:val="44"/>
          <w:szCs w:val="44"/>
        </w:rPr>
        <w:t>西昌学院教职工申诉处理暂行办法</w:t>
      </w:r>
    </w:p>
    <w:p w:rsidR="006F5C23" w:rsidRPr="006F5C23" w:rsidRDefault="006F5C23" w:rsidP="006F5C23">
      <w:pPr>
        <w:spacing w:line="500" w:lineRule="exact"/>
        <w:jc w:val="center"/>
        <w:rPr>
          <w:rFonts w:asciiTheme="majorEastAsia" w:eastAsiaTheme="majorEastAsia" w:hAnsiTheme="majorEastAsia"/>
          <w:b/>
          <w:sz w:val="44"/>
          <w:szCs w:val="44"/>
        </w:rPr>
      </w:pPr>
    </w:p>
    <w:p w:rsidR="0026523D" w:rsidRPr="00AF72F0" w:rsidRDefault="0026523D" w:rsidP="00B34B6D">
      <w:pPr>
        <w:spacing w:beforeLines="50" w:afterLines="50" w:line="480" w:lineRule="exact"/>
        <w:jc w:val="center"/>
        <w:rPr>
          <w:rFonts w:ascii="黑体" w:eastAsia="黑体" w:hAnsi="仿宋"/>
          <w:sz w:val="32"/>
          <w:szCs w:val="32"/>
        </w:rPr>
      </w:pPr>
      <w:r w:rsidRPr="00AF72F0">
        <w:rPr>
          <w:rFonts w:ascii="黑体" w:eastAsia="黑体" w:hAnsi="仿宋" w:hint="eastAsia"/>
          <w:sz w:val="32"/>
          <w:szCs w:val="32"/>
        </w:rPr>
        <w:t>第一章</w:t>
      </w:r>
      <w:r w:rsidR="00AF72F0">
        <w:rPr>
          <w:rFonts w:ascii="黑体" w:eastAsia="黑体" w:hAnsi="仿宋" w:hint="eastAsia"/>
          <w:sz w:val="32"/>
          <w:szCs w:val="32"/>
        </w:rPr>
        <w:t xml:space="preserve">  </w:t>
      </w:r>
      <w:r w:rsidRPr="00AF72F0">
        <w:rPr>
          <w:rFonts w:ascii="黑体" w:eastAsia="黑体" w:hAnsi="仿宋" w:hint="eastAsia"/>
          <w:sz w:val="32"/>
          <w:szCs w:val="32"/>
        </w:rPr>
        <w:t>总</w:t>
      </w:r>
      <w:r w:rsidR="00AF72F0">
        <w:rPr>
          <w:rFonts w:ascii="黑体" w:eastAsia="黑体" w:hAnsi="仿宋" w:hint="eastAsia"/>
          <w:sz w:val="32"/>
          <w:szCs w:val="32"/>
        </w:rPr>
        <w:t xml:space="preserve">  </w:t>
      </w:r>
      <w:r w:rsidRPr="00AF72F0">
        <w:rPr>
          <w:rFonts w:ascii="黑体" w:eastAsia="黑体" w:hAnsi="仿宋" w:hint="eastAsia"/>
          <w:sz w:val="32"/>
          <w:szCs w:val="32"/>
        </w:rPr>
        <w:t>则</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第一条</w:t>
      </w:r>
      <w:r w:rsidR="00A83031">
        <w:rPr>
          <w:rFonts w:ascii="仿宋" w:eastAsia="仿宋" w:hAnsi="仿宋" w:hint="eastAsia"/>
          <w:sz w:val="32"/>
          <w:szCs w:val="32"/>
        </w:rPr>
        <w:t xml:space="preserve">  </w:t>
      </w:r>
      <w:r w:rsidRPr="006F5C23">
        <w:rPr>
          <w:rFonts w:ascii="仿宋" w:eastAsia="仿宋" w:hAnsi="仿宋" w:hint="eastAsia"/>
          <w:sz w:val="32"/>
          <w:szCs w:val="32"/>
        </w:rPr>
        <w:t>为进一步落实“以人为本、民主办学、依法治校”的精神，更好的维护教职工的合法权益，有效疏解纠纷，促进校园和谐，根据《中华人民共和国教育法》、《中华人民共和国高等教育法》、《中华人民共和国教师法》等有关规定，结合我校实际，特制定本办法。</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第二条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教职工校内申诉是一项专门的权利救济制度，是教师法赋予教职工在学校内部管理中享有申诉权利的具体体现，属于非诉讼意义上的行政申诉。任何部门和个人不得阻拦、压制教职工依法进行申诉，不得对申诉人打击报复或者陷害。</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第三条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本办法所指的申诉人为本校从事教学、科研、管理、</w:t>
      </w:r>
      <w:r w:rsidRPr="006F5C23">
        <w:rPr>
          <w:rFonts w:ascii="仿宋" w:eastAsia="仿宋" w:hAnsi="仿宋" w:hint="eastAsia"/>
          <w:sz w:val="32"/>
          <w:szCs w:val="32"/>
        </w:rPr>
        <w:lastRenderedPageBreak/>
        <w:t>教辅、后勤服务等岗位工作的在册在编的教职工，被申诉人为学校或学校有关管理部门。</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第四条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教职工行使申诉权利，应当遵守国家法律法规和学校的各项规章制度；学校处理教职工申诉事项，遵循合法、公正、实事求是、有错必纠、申诉不得加重处罚的原则，做到事实清楚、证据确凿、定性明确、程序合法。</w:t>
      </w:r>
    </w:p>
    <w:p w:rsidR="0026523D" w:rsidRPr="00636C1A" w:rsidRDefault="0026523D" w:rsidP="00B34B6D">
      <w:pPr>
        <w:spacing w:beforeLines="50" w:afterLines="50" w:line="480" w:lineRule="exact"/>
        <w:jc w:val="center"/>
        <w:rPr>
          <w:rFonts w:ascii="黑体" w:eastAsia="黑体" w:hAnsi="仿宋"/>
          <w:sz w:val="32"/>
          <w:szCs w:val="32"/>
        </w:rPr>
      </w:pPr>
      <w:r w:rsidRPr="00636C1A">
        <w:rPr>
          <w:rFonts w:ascii="黑体" w:eastAsia="黑体" w:hAnsi="仿宋" w:hint="eastAsia"/>
          <w:sz w:val="32"/>
          <w:szCs w:val="32"/>
        </w:rPr>
        <w:t>第二章</w:t>
      </w:r>
      <w:r w:rsidRPr="00636C1A">
        <w:rPr>
          <w:rFonts w:ascii="黑体" w:eastAsia="黑体" w:hAnsi="仿宋"/>
          <w:sz w:val="32"/>
          <w:szCs w:val="32"/>
        </w:rPr>
        <w:t xml:space="preserve">  </w:t>
      </w:r>
      <w:r w:rsidRPr="00636C1A">
        <w:rPr>
          <w:rFonts w:ascii="黑体" w:eastAsia="黑体" w:hAnsi="仿宋" w:hint="eastAsia"/>
          <w:sz w:val="32"/>
          <w:szCs w:val="32"/>
        </w:rPr>
        <w:t>组织机构</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第五条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学校成立“西昌学院教职工校内申诉处理委员会”（以下简称申诉处理委员会）。申诉处理委员会下设办公室，办公室设在校工会，作为申诉处理的常设机构，负责受理申诉、送达申诉处理决定书</w:t>
      </w:r>
      <w:r w:rsidR="00E4095A">
        <w:rPr>
          <w:rFonts w:ascii="仿宋" w:eastAsia="仿宋" w:hAnsi="仿宋" w:hint="eastAsia"/>
          <w:sz w:val="32"/>
          <w:szCs w:val="32"/>
        </w:rPr>
        <w:t>、</w:t>
      </w:r>
      <w:r w:rsidRPr="006F5C23">
        <w:rPr>
          <w:rFonts w:ascii="仿宋" w:eastAsia="仿宋" w:hAnsi="仿宋" w:hint="eastAsia"/>
          <w:sz w:val="32"/>
          <w:szCs w:val="32"/>
        </w:rPr>
        <w:t>保管申诉卷宗等日常事务。</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第六条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申诉处理委员会成员由学校领导</w:t>
      </w:r>
      <w:r w:rsidR="00E4095A">
        <w:rPr>
          <w:rFonts w:ascii="仿宋" w:eastAsia="仿宋" w:hAnsi="仿宋" w:hint="eastAsia"/>
          <w:sz w:val="32"/>
          <w:szCs w:val="32"/>
        </w:rPr>
        <w:t>，</w:t>
      </w:r>
      <w:r w:rsidRPr="006F5C23">
        <w:rPr>
          <w:rFonts w:ascii="仿宋" w:eastAsia="仿宋" w:hAnsi="仿宋" w:hint="eastAsia"/>
          <w:sz w:val="32"/>
          <w:szCs w:val="32"/>
        </w:rPr>
        <w:t>学校办公室、纪检监察处、组织、校工会等职能部门负责人及教职工代表和法律专家组成。</w:t>
      </w:r>
    </w:p>
    <w:p w:rsidR="0026523D" w:rsidRPr="006F5C23" w:rsidRDefault="0026523D" w:rsidP="00AF72F0">
      <w:pPr>
        <w:spacing w:line="480" w:lineRule="exact"/>
        <w:ind w:firstLineChars="200" w:firstLine="640"/>
        <w:rPr>
          <w:rFonts w:ascii="仿宋" w:eastAsia="仿宋" w:hAnsi="仿宋"/>
          <w:sz w:val="32"/>
          <w:szCs w:val="32"/>
        </w:rPr>
      </w:pPr>
      <w:r w:rsidRPr="006F5C23">
        <w:rPr>
          <w:rFonts w:ascii="仿宋" w:eastAsia="仿宋" w:hAnsi="仿宋" w:hint="eastAsia"/>
          <w:sz w:val="32"/>
          <w:szCs w:val="32"/>
        </w:rPr>
        <w:t>申诉处理委员会中的教职工代表和法律专家由校工会推荐。申诉处理委员会由</w:t>
      </w:r>
      <w:r w:rsidRPr="006F5C23">
        <w:rPr>
          <w:rFonts w:ascii="仿宋" w:eastAsia="仿宋" w:hAnsi="仿宋"/>
          <w:sz w:val="32"/>
          <w:szCs w:val="32"/>
        </w:rPr>
        <w:t>11</w:t>
      </w:r>
      <w:bookmarkStart w:id="0" w:name="_GoBack"/>
      <w:bookmarkEnd w:id="0"/>
      <w:r w:rsidRPr="006F5C23">
        <w:rPr>
          <w:rFonts w:ascii="仿宋" w:eastAsia="仿宋" w:hAnsi="仿宋" w:hint="eastAsia"/>
          <w:sz w:val="32"/>
          <w:szCs w:val="32"/>
        </w:rPr>
        <w:t>人组成，其中设主任</w:t>
      </w:r>
      <w:r w:rsidRPr="006F5C23">
        <w:rPr>
          <w:rFonts w:ascii="仿宋" w:eastAsia="仿宋" w:hAnsi="仿宋"/>
          <w:sz w:val="32"/>
          <w:szCs w:val="32"/>
        </w:rPr>
        <w:t>1</w:t>
      </w:r>
      <w:r w:rsidRPr="006F5C23">
        <w:rPr>
          <w:rFonts w:ascii="仿宋" w:eastAsia="仿宋" w:hAnsi="仿宋" w:hint="eastAsia"/>
          <w:sz w:val="32"/>
          <w:szCs w:val="32"/>
        </w:rPr>
        <w:t>名，由分管工会的校领导担任，副主任</w:t>
      </w:r>
      <w:r w:rsidRPr="006F5C23">
        <w:rPr>
          <w:rFonts w:ascii="仿宋" w:eastAsia="仿宋" w:hAnsi="仿宋"/>
          <w:sz w:val="32"/>
          <w:szCs w:val="32"/>
        </w:rPr>
        <w:t>1</w:t>
      </w:r>
      <w:r w:rsidRPr="006F5C23">
        <w:rPr>
          <w:rFonts w:ascii="仿宋" w:eastAsia="仿宋" w:hAnsi="仿宋" w:hint="eastAsia"/>
          <w:sz w:val="32"/>
          <w:szCs w:val="32"/>
        </w:rPr>
        <w:t>名，由校工会常务副主席担任并兼任申诉处理委员会办公室主任。</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第七条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申诉处理委员会的职责是：</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（一）受理申诉人的申诉，履行申诉处理职能；</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（二）对申诉人的申诉请求及事实理由进行审议，提出对申诉人的申诉处理决定；</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（三）向申诉人送达申诉处理决定书。</w:t>
      </w:r>
    </w:p>
    <w:p w:rsidR="0026523D" w:rsidRPr="00636C1A" w:rsidRDefault="0026523D" w:rsidP="00B34B6D">
      <w:pPr>
        <w:spacing w:beforeLines="50" w:afterLines="50" w:line="480" w:lineRule="exact"/>
        <w:jc w:val="center"/>
        <w:rPr>
          <w:rFonts w:ascii="黑体" w:eastAsia="黑体" w:hAnsi="仿宋"/>
          <w:sz w:val="32"/>
          <w:szCs w:val="32"/>
        </w:rPr>
      </w:pPr>
      <w:r w:rsidRPr="00636C1A">
        <w:rPr>
          <w:rFonts w:ascii="黑体" w:eastAsia="黑体" w:hAnsi="仿宋" w:hint="eastAsia"/>
          <w:sz w:val="32"/>
          <w:szCs w:val="32"/>
        </w:rPr>
        <w:t>第三章</w:t>
      </w:r>
      <w:r w:rsidRPr="00636C1A">
        <w:rPr>
          <w:rFonts w:ascii="黑体" w:eastAsia="黑体" w:hAnsi="仿宋"/>
          <w:sz w:val="32"/>
          <w:szCs w:val="32"/>
        </w:rPr>
        <w:t xml:space="preserve">  </w:t>
      </w:r>
      <w:r w:rsidRPr="00636C1A">
        <w:rPr>
          <w:rFonts w:ascii="黑体" w:eastAsia="黑体" w:hAnsi="仿宋" w:hint="eastAsia"/>
          <w:sz w:val="32"/>
          <w:szCs w:val="32"/>
        </w:rPr>
        <w:t>申诉范围</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第八条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有下列情形之一的，申诉人可以向申诉处理委员会</w:t>
      </w:r>
      <w:r w:rsidRPr="006F5C23">
        <w:rPr>
          <w:rFonts w:ascii="仿宋" w:eastAsia="仿宋" w:hAnsi="仿宋" w:hint="eastAsia"/>
          <w:sz w:val="32"/>
          <w:szCs w:val="32"/>
        </w:rPr>
        <w:lastRenderedPageBreak/>
        <w:t>提起申诉：</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（一）对学校作出的行政和纪律处分（处理）决定持有异议的；</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（二）认为学校在教学科研、职称评审、职务聘任、岗位竞聘、考核奖惩、培训进修、工资福利、民主管理等方面作出的决定侵犯其合法权益的；</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（三）认为学校或有关部门不执行学校相关规章制度致使其合法权益受到侵害的；</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（四）认为学校有关部门管理行为侵犯其合法权益的；</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（五）申诉处理委员会认为应当受理的其他申诉事项。</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第九条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申诉人向申诉处理委员会提起申诉，同一案件以一次为限。</w:t>
      </w:r>
    </w:p>
    <w:p w:rsidR="0026523D" w:rsidRPr="00636C1A" w:rsidRDefault="0026523D" w:rsidP="00B34B6D">
      <w:pPr>
        <w:spacing w:beforeLines="50" w:afterLines="50" w:line="480" w:lineRule="exact"/>
        <w:jc w:val="center"/>
        <w:rPr>
          <w:rFonts w:ascii="黑体" w:eastAsia="黑体" w:hAnsi="仿宋"/>
          <w:sz w:val="32"/>
          <w:szCs w:val="32"/>
        </w:rPr>
      </w:pPr>
      <w:r w:rsidRPr="00636C1A">
        <w:rPr>
          <w:rFonts w:ascii="黑体" w:eastAsia="黑体" w:hAnsi="仿宋" w:hint="eastAsia"/>
          <w:sz w:val="32"/>
          <w:szCs w:val="32"/>
        </w:rPr>
        <w:t>第四章</w:t>
      </w:r>
      <w:r w:rsidRPr="00636C1A">
        <w:rPr>
          <w:rFonts w:ascii="黑体" w:eastAsia="黑体" w:hAnsi="仿宋"/>
          <w:sz w:val="32"/>
          <w:szCs w:val="32"/>
        </w:rPr>
        <w:t xml:space="preserve">  </w:t>
      </w:r>
      <w:r w:rsidRPr="00636C1A">
        <w:rPr>
          <w:rFonts w:ascii="黑体" w:eastAsia="黑体" w:hAnsi="仿宋" w:hint="eastAsia"/>
          <w:sz w:val="32"/>
          <w:szCs w:val="32"/>
        </w:rPr>
        <w:t>申诉申请与受理</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第十条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申诉人应在知道或者应当知道其权利受到侵害之日起</w:t>
      </w:r>
      <w:r w:rsidRPr="006F5C23">
        <w:rPr>
          <w:rFonts w:ascii="仿宋" w:eastAsia="仿宋" w:hAnsi="仿宋"/>
          <w:sz w:val="32"/>
          <w:szCs w:val="32"/>
        </w:rPr>
        <w:t>30</w:t>
      </w:r>
      <w:r w:rsidRPr="006F5C23">
        <w:rPr>
          <w:rFonts w:ascii="仿宋" w:eastAsia="仿宋" w:hAnsi="仿宋" w:hint="eastAsia"/>
          <w:sz w:val="32"/>
          <w:szCs w:val="32"/>
        </w:rPr>
        <w:t>个工作日内向申诉处理委员会提出</w:t>
      </w:r>
      <w:r w:rsidR="00E4095A" w:rsidRPr="00E4095A">
        <w:rPr>
          <w:rFonts w:ascii="仿宋" w:eastAsia="仿宋" w:hAnsi="仿宋" w:hint="eastAsia"/>
          <w:sz w:val="32"/>
          <w:szCs w:val="32"/>
        </w:rPr>
        <w:t>申诉</w:t>
      </w:r>
      <w:r w:rsidRPr="006F5C23">
        <w:rPr>
          <w:rFonts w:ascii="仿宋" w:eastAsia="仿宋" w:hAnsi="仿宋" w:hint="eastAsia"/>
          <w:sz w:val="32"/>
          <w:szCs w:val="32"/>
        </w:rPr>
        <w:t>。因不可抗力或其他正当理由而致逾期者，申诉期限自障碍消除之日起继续计算。</w:t>
      </w:r>
      <w:r w:rsidR="00E4095A">
        <w:rPr>
          <w:rFonts w:ascii="仿宋" w:eastAsia="仿宋" w:hAnsi="仿宋" w:hint="eastAsia"/>
          <w:sz w:val="32"/>
          <w:szCs w:val="32"/>
        </w:rPr>
        <w:t xml:space="preserve"> </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第十一条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申诉申请应当以书面形式提出，并附上学校作出处分的相关材料。申诉人的申诉书应该载明申诉人的基本情况、被申诉人、申诉请求、申诉事实和理由等。</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第十二条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教职工已向行政机关提起行政复议或者已向人民法院提起诉讼，并已获受理的，应当等待行政机关复议决定或者人民法院的判决，不得向教职工申诉处理委员会提出申诉。</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第十三条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申诉人可以委托</w:t>
      </w:r>
      <w:r w:rsidRPr="006F5C23">
        <w:rPr>
          <w:rFonts w:ascii="仿宋" w:eastAsia="仿宋" w:hAnsi="仿宋"/>
          <w:sz w:val="32"/>
          <w:szCs w:val="32"/>
        </w:rPr>
        <w:t>1</w:t>
      </w:r>
      <w:r w:rsidRPr="006F5C23">
        <w:rPr>
          <w:rFonts w:ascii="仿宋" w:eastAsia="仿宋" w:hAnsi="仿宋" w:hint="eastAsia"/>
          <w:sz w:val="32"/>
          <w:szCs w:val="32"/>
        </w:rPr>
        <w:t>－</w:t>
      </w:r>
      <w:r w:rsidRPr="006F5C23">
        <w:rPr>
          <w:rFonts w:ascii="仿宋" w:eastAsia="仿宋" w:hAnsi="仿宋"/>
          <w:sz w:val="32"/>
          <w:szCs w:val="32"/>
        </w:rPr>
        <w:t>2</w:t>
      </w:r>
      <w:r w:rsidRPr="006F5C23">
        <w:rPr>
          <w:rFonts w:ascii="仿宋" w:eastAsia="仿宋" w:hAnsi="仿宋" w:hint="eastAsia"/>
          <w:sz w:val="32"/>
          <w:szCs w:val="32"/>
        </w:rPr>
        <w:t>位校内教职工作为其申诉代理人，代为办理申诉事项，但申诉申请书、申诉处理决定书等</w:t>
      </w:r>
      <w:r w:rsidRPr="006F5C23">
        <w:rPr>
          <w:rFonts w:ascii="仿宋" w:eastAsia="仿宋" w:hAnsi="仿宋" w:hint="eastAsia"/>
          <w:sz w:val="32"/>
          <w:szCs w:val="32"/>
        </w:rPr>
        <w:lastRenderedPageBreak/>
        <w:t>重要文书须由申诉人本人签名。</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第十四条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申诉处理委员会在收到申诉书之日起</w:t>
      </w:r>
      <w:r w:rsidRPr="006F5C23">
        <w:rPr>
          <w:rFonts w:ascii="仿宋" w:eastAsia="仿宋" w:hAnsi="仿宋"/>
          <w:sz w:val="32"/>
          <w:szCs w:val="32"/>
        </w:rPr>
        <w:t>10</w:t>
      </w:r>
      <w:r w:rsidRPr="006F5C23">
        <w:rPr>
          <w:rFonts w:ascii="仿宋" w:eastAsia="仿宋" w:hAnsi="仿宋" w:hint="eastAsia"/>
          <w:sz w:val="32"/>
          <w:szCs w:val="32"/>
        </w:rPr>
        <w:t>个工作日内，依据本办法第八、九、十条进行审查，区别情况，作出如下处理：</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（一）符合申诉条件的予以受理，并书面告知申诉人。</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（二）不符合申诉条件的，不予受理或驳回，并说明理由。</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（三）对申诉申请未阐明申诉理由和要求，或申诉材料不齐备的，应及时书面告知申诉人在规定期限内补足相关材料，逾期则视为放弃申诉。</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第十五条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申诉处理委员会在作出申诉处理决定前，原申诉人可以书面申请撤回申诉。申诉一经撤回，申诉复查即行终止，并且原申诉人不得以相同理由再行提起申诉。</w:t>
      </w:r>
    </w:p>
    <w:p w:rsidR="0026523D" w:rsidRPr="00636C1A" w:rsidRDefault="0026523D" w:rsidP="00B34B6D">
      <w:pPr>
        <w:spacing w:beforeLines="50" w:afterLines="50" w:line="480" w:lineRule="exact"/>
        <w:jc w:val="center"/>
        <w:rPr>
          <w:rFonts w:ascii="黑体" w:eastAsia="黑体" w:hAnsi="仿宋"/>
          <w:sz w:val="32"/>
          <w:szCs w:val="32"/>
        </w:rPr>
      </w:pPr>
      <w:r w:rsidRPr="00636C1A">
        <w:rPr>
          <w:rFonts w:ascii="黑体" w:eastAsia="黑体" w:hAnsi="仿宋" w:hint="eastAsia"/>
          <w:sz w:val="32"/>
          <w:szCs w:val="32"/>
        </w:rPr>
        <w:t>第五章</w:t>
      </w:r>
      <w:r w:rsidRPr="00636C1A">
        <w:rPr>
          <w:rFonts w:ascii="黑体" w:eastAsia="黑体" w:hAnsi="仿宋"/>
          <w:sz w:val="32"/>
          <w:szCs w:val="32"/>
        </w:rPr>
        <w:t xml:space="preserve">  </w:t>
      </w:r>
      <w:r w:rsidRPr="00636C1A">
        <w:rPr>
          <w:rFonts w:ascii="黑体" w:eastAsia="黑体" w:hAnsi="仿宋" w:hint="eastAsia"/>
          <w:sz w:val="32"/>
          <w:szCs w:val="32"/>
        </w:rPr>
        <w:t>申诉处理</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第十六条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申诉处理委员会应当在接到申诉申请后的</w:t>
      </w:r>
      <w:r w:rsidRPr="006F5C23">
        <w:rPr>
          <w:rFonts w:ascii="仿宋" w:eastAsia="仿宋" w:hAnsi="仿宋"/>
          <w:sz w:val="32"/>
          <w:szCs w:val="32"/>
        </w:rPr>
        <w:t>30</w:t>
      </w:r>
      <w:r w:rsidRPr="006F5C23">
        <w:rPr>
          <w:rFonts w:ascii="仿宋" w:eastAsia="仿宋" w:hAnsi="仿宋" w:hint="eastAsia"/>
          <w:sz w:val="32"/>
          <w:szCs w:val="32"/>
        </w:rPr>
        <w:t>个工作日内，按照下列规定作出申诉处理决定：</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（一）对被申诉人的管理行为符合法定权限和程序，事实清楚，依据正确，处理适当</w:t>
      </w:r>
      <w:r w:rsidR="00E4095A">
        <w:rPr>
          <w:rFonts w:ascii="仿宋" w:eastAsia="仿宋" w:hAnsi="仿宋" w:hint="eastAsia"/>
          <w:sz w:val="32"/>
          <w:szCs w:val="32"/>
        </w:rPr>
        <w:t>的</w:t>
      </w:r>
      <w:r w:rsidRPr="006F5C23">
        <w:rPr>
          <w:rFonts w:ascii="仿宋" w:eastAsia="仿宋" w:hAnsi="仿宋" w:hint="eastAsia"/>
          <w:sz w:val="32"/>
          <w:szCs w:val="32"/>
        </w:rPr>
        <w:t>，维持原处理决定。</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（二）对被申诉人管理行为存在程序上的不足或错误</w:t>
      </w:r>
      <w:r w:rsidR="00E4095A">
        <w:rPr>
          <w:rFonts w:ascii="仿宋" w:eastAsia="仿宋" w:hAnsi="仿宋" w:hint="eastAsia"/>
          <w:sz w:val="32"/>
          <w:szCs w:val="32"/>
        </w:rPr>
        <w:t>的</w:t>
      </w:r>
      <w:r w:rsidRPr="006F5C23">
        <w:rPr>
          <w:rFonts w:ascii="仿宋" w:eastAsia="仿宋" w:hAnsi="仿宋" w:hint="eastAsia"/>
          <w:sz w:val="32"/>
          <w:szCs w:val="32"/>
        </w:rPr>
        <w:t>，应退回原处理机构重新作出处理决定。</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（三）对被申诉人的管理行为所依据的内部规章制度与国家法律、法规及其他规范性文件相抵触的，或主要事实不清、证据不足、处理行为明显不当的，应撤销其原处理决定。</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（四）对被申诉人不履行法律、法规和规章规定的职责的，应决定其限期整改。</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（五）对被申诉人的管理行为部分适用法律、法规和规章错</w:t>
      </w:r>
      <w:r w:rsidRPr="006F5C23">
        <w:rPr>
          <w:rFonts w:ascii="仿宋" w:eastAsia="仿宋" w:hAnsi="仿宋" w:hint="eastAsia"/>
          <w:sz w:val="32"/>
          <w:szCs w:val="32"/>
        </w:rPr>
        <w:lastRenderedPageBreak/>
        <w:t>误的，应当变更处理结果或变更不适用部分。</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第十七条</w:t>
      </w:r>
      <w:r w:rsidR="00A83031">
        <w:rPr>
          <w:rFonts w:ascii="楷体" w:eastAsia="楷体" w:hAnsi="楷体" w:hint="eastAsia"/>
          <w:b/>
          <w:sz w:val="32"/>
          <w:szCs w:val="32"/>
        </w:rPr>
        <w:t xml:space="preserve"> </w:t>
      </w:r>
      <w:r w:rsidRPr="006F5C23">
        <w:rPr>
          <w:rFonts w:ascii="仿宋" w:eastAsia="仿宋" w:hAnsi="仿宋"/>
          <w:sz w:val="32"/>
          <w:szCs w:val="32"/>
        </w:rPr>
        <w:t xml:space="preserve"> </w:t>
      </w:r>
      <w:r w:rsidRPr="006F5C23">
        <w:rPr>
          <w:rFonts w:ascii="仿宋" w:eastAsia="仿宋" w:hAnsi="仿宋" w:hint="eastAsia"/>
          <w:sz w:val="32"/>
          <w:szCs w:val="32"/>
        </w:rPr>
        <w:t>申诉处理委员会评议申诉案件须有三分之二以上成员参加，申诉处理委员会做出的申诉处理决定，以获得三分之二以上出席会议委员同意方为有效。评议会议由主任主持，主任缺席时由副主任主持。</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第十八条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申诉处理委员会处理申诉案件，应组成专门小组对申诉事项进行调查复核。对涉及教职工申诉的事项，有权进行查询和调查，并根据实际情况以书面审查或开听证会的方式处理申诉。</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第十九条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作出原处理决定的学校职能部门或工作机构、学院为被申诉答辩人。被申诉答辩人对作出的处理决定负有举证责任，并应在收到申诉书通知起</w:t>
      </w:r>
      <w:r w:rsidRPr="006F5C23">
        <w:rPr>
          <w:rFonts w:ascii="仿宋" w:eastAsia="仿宋" w:hAnsi="仿宋"/>
          <w:sz w:val="32"/>
          <w:szCs w:val="32"/>
        </w:rPr>
        <w:t>10</w:t>
      </w:r>
      <w:r w:rsidRPr="006F5C23">
        <w:rPr>
          <w:rFonts w:ascii="仿宋" w:eastAsia="仿宋" w:hAnsi="仿宋" w:hint="eastAsia"/>
          <w:sz w:val="32"/>
          <w:szCs w:val="32"/>
        </w:rPr>
        <w:t>个工作日内，提交书面答辩及相关证据材料。</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第二十条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教职工申诉处理委员会可就申诉事项采用：要求有关人员在申诉处理委员会指定的时间、地点作出解释和说明</w:t>
      </w:r>
      <w:r w:rsidR="00B34796">
        <w:rPr>
          <w:rFonts w:ascii="仿宋" w:eastAsia="仿宋" w:hAnsi="仿宋" w:hint="eastAsia"/>
          <w:sz w:val="32"/>
          <w:szCs w:val="32"/>
        </w:rPr>
        <w:t>，</w:t>
      </w:r>
      <w:r w:rsidRPr="006F5C23">
        <w:rPr>
          <w:rFonts w:ascii="仿宋" w:eastAsia="仿宋" w:hAnsi="仿宋" w:hint="eastAsia"/>
          <w:sz w:val="32"/>
          <w:szCs w:val="32"/>
        </w:rPr>
        <w:t>举行案件调查听证会和法律法规允许的其他调查方式进行调查，相关单位和人员应予支持、配合。</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第二十一条</w:t>
      </w:r>
      <w:r w:rsidR="00A83031">
        <w:rPr>
          <w:rFonts w:ascii="楷体" w:eastAsia="楷体" w:hAnsi="楷体" w:hint="eastAsia"/>
          <w:b/>
          <w:sz w:val="32"/>
          <w:szCs w:val="32"/>
        </w:rPr>
        <w:t xml:space="preserve"> </w:t>
      </w:r>
      <w:r w:rsidRPr="006F5C23">
        <w:rPr>
          <w:rFonts w:ascii="仿宋" w:eastAsia="仿宋" w:hAnsi="仿宋"/>
          <w:sz w:val="32"/>
          <w:szCs w:val="32"/>
        </w:rPr>
        <w:t xml:space="preserve"> </w:t>
      </w:r>
      <w:r w:rsidRPr="006F5C23">
        <w:rPr>
          <w:rFonts w:ascii="仿宋" w:eastAsia="仿宋" w:hAnsi="仿宋" w:hint="eastAsia"/>
          <w:sz w:val="32"/>
          <w:szCs w:val="32"/>
        </w:rPr>
        <w:t>教职工申诉处理委员会认为申诉处理需要举行听证调查的，应当告知申诉人、申诉答辩人进行听证。当事人可以委托</w:t>
      </w:r>
      <w:r w:rsidRPr="006F5C23">
        <w:rPr>
          <w:rFonts w:ascii="仿宋" w:eastAsia="仿宋" w:hAnsi="仿宋"/>
          <w:sz w:val="32"/>
          <w:szCs w:val="32"/>
        </w:rPr>
        <w:t>1—2</w:t>
      </w:r>
      <w:r w:rsidRPr="006F5C23">
        <w:rPr>
          <w:rFonts w:ascii="仿宋" w:eastAsia="仿宋" w:hAnsi="仿宋" w:hint="eastAsia"/>
          <w:sz w:val="32"/>
          <w:szCs w:val="32"/>
        </w:rPr>
        <w:t>名代理人参加听证。听证按照申诉人说明申诉请求，申诉答辩人答辩，申诉人和申诉答辩人相互质证、辩论的程序进行。听证应当制作听证笔录。听证辩论结束后，申诉人、作出原处理决定的职能部门负责人和参加听证的教职工申诉处理委员会委员应当在听证笔录上签字。</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第二十二条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教职工申诉处理委员会完成申诉处理程序，应当制作规范的教职工申诉处理决定书。申诉处理决定书应当包括</w:t>
      </w:r>
      <w:r w:rsidRPr="006F5C23">
        <w:rPr>
          <w:rFonts w:ascii="仿宋" w:eastAsia="仿宋" w:hAnsi="仿宋" w:hint="eastAsia"/>
          <w:sz w:val="32"/>
          <w:szCs w:val="32"/>
        </w:rPr>
        <w:lastRenderedPageBreak/>
        <w:t>下列内容：</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（一）申诉人基本情况；</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（二）申诉请求；</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（三）审查认定的事实、依据及程序；</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（四）教职工申诉处理委员会作出的审查结论和申诉处理决定；</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（五）申诉人不服申诉处理决定向上一级申诉机构提起申诉的权利、期限；</w:t>
      </w:r>
    </w:p>
    <w:p w:rsidR="0026523D" w:rsidRPr="006F5C23" w:rsidRDefault="0026523D" w:rsidP="00AF72F0">
      <w:pPr>
        <w:spacing w:line="480" w:lineRule="exact"/>
        <w:ind w:firstLineChars="150" w:firstLine="480"/>
        <w:rPr>
          <w:rFonts w:ascii="仿宋" w:eastAsia="仿宋" w:hAnsi="仿宋"/>
          <w:sz w:val="32"/>
          <w:szCs w:val="32"/>
        </w:rPr>
      </w:pPr>
      <w:r w:rsidRPr="006F5C23">
        <w:rPr>
          <w:rFonts w:ascii="仿宋" w:eastAsia="仿宋" w:hAnsi="仿宋" w:hint="eastAsia"/>
          <w:sz w:val="32"/>
          <w:szCs w:val="32"/>
        </w:rPr>
        <w:t>（六）教职工申诉处理委员会印章、日期。</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第二十三条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申诉处理委员会处理申诉事项，根据当事人自愿原则，在事实清楚的基础上，分清是非，进行调解，申诉双方经调解达成一致的，制作调解协议书，经申诉双方当事人签字盖章后生效，双方当事人不得就已生效的调解再次向申诉处理委员会提起申诉。调解不成的不影响申诉处理委员会对申诉事项作出裁决。</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第二十四条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教职工校内申诉处理委员会进行评议时采用不公开方式。教职工申诉处理委员会委员及其办公室工作人员对处理事项的发言内容及表决过程，应当严守秘密，不得泄漏案件审议讨论过程中的具体细节以及要求保密的其他事项。教职工申诉处理决定书送达申诉人之前，处理结果不得对外宣布。</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第二十五条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教职工申诉处理过程以不公开为原则，但申诉人申请并经教职工申诉处理委员会决定的，可以公开。</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第二十六条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办理申诉案件的申诉处理委员会委员与当事人有利害关系的应当自行提出回避；当事人也有权要求其回避，但应说明理由。</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第二十七条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申诉处理委员会认为需要作出本办法第十六</w:t>
      </w:r>
      <w:r w:rsidRPr="006F5C23">
        <w:rPr>
          <w:rFonts w:ascii="仿宋" w:eastAsia="仿宋" w:hAnsi="仿宋" w:hint="eastAsia"/>
          <w:sz w:val="32"/>
          <w:szCs w:val="32"/>
        </w:rPr>
        <w:lastRenderedPageBreak/>
        <w:t>条（四）的申诉处理决定时，对申诉事项属于校长办公会议议事范围的，由申诉处理委员会提交校长办公会议审议研究后再下达申诉处理决定书。</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第二十八条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申诉处理决定是学校对教职工处分或处理的最终决定。申诉处理决定书一经送达申诉双方当事人，立即生效。被申诉人应当执行学校教职工校内申诉处理委员会的申诉处理决定；教职工如对申诉处理决定仍有异议的，可以向学校的上一级主管机关提出书面申诉。</w:t>
      </w:r>
    </w:p>
    <w:p w:rsidR="0026523D" w:rsidRPr="006F5C23" w:rsidRDefault="0026523D" w:rsidP="00AF72F0">
      <w:pPr>
        <w:spacing w:line="480" w:lineRule="exact"/>
        <w:ind w:firstLineChars="200" w:firstLine="640"/>
        <w:rPr>
          <w:rFonts w:ascii="仿宋" w:eastAsia="仿宋" w:hAnsi="仿宋"/>
          <w:sz w:val="32"/>
          <w:szCs w:val="32"/>
        </w:rPr>
      </w:pPr>
      <w:r w:rsidRPr="006F5C23">
        <w:rPr>
          <w:rFonts w:ascii="仿宋" w:eastAsia="仿宋" w:hAnsi="仿宋" w:hint="eastAsia"/>
          <w:sz w:val="32"/>
          <w:szCs w:val="32"/>
        </w:rPr>
        <w:t>申诉处理决定书的送达，依照民事诉讼法关于送达的规定执行。</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第二十九条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申诉处理期间原处理决定不停止执行，但申诉委员会认为应当停止执行的除外。</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第三十条</w:t>
      </w:r>
      <w:r w:rsidRPr="006F5C23">
        <w:rPr>
          <w:rFonts w:ascii="仿宋" w:eastAsia="仿宋" w:hAnsi="仿宋"/>
          <w:sz w:val="32"/>
          <w:szCs w:val="32"/>
        </w:rPr>
        <w:t xml:space="preserve"> </w:t>
      </w:r>
      <w:r w:rsidR="00A83031">
        <w:rPr>
          <w:rFonts w:ascii="仿宋" w:eastAsia="仿宋" w:hAnsi="仿宋" w:hint="eastAsia"/>
          <w:sz w:val="32"/>
          <w:szCs w:val="32"/>
        </w:rPr>
        <w:t xml:space="preserve"> </w:t>
      </w:r>
      <w:r w:rsidRPr="006F5C23">
        <w:rPr>
          <w:rFonts w:ascii="仿宋" w:eastAsia="仿宋" w:hAnsi="仿宋" w:hint="eastAsia"/>
          <w:sz w:val="32"/>
          <w:szCs w:val="32"/>
        </w:rPr>
        <w:t>接到教职工申诉处理委员会的处理决定，或接到校长办公会议做出复议后的处理决定，均不得就同一事实和理由向教职工申诉处理委员会提出再申诉。</w:t>
      </w:r>
    </w:p>
    <w:p w:rsidR="0026523D" w:rsidRPr="00636C1A" w:rsidRDefault="0026523D" w:rsidP="00B34B6D">
      <w:pPr>
        <w:spacing w:beforeLines="50" w:afterLines="50" w:line="480" w:lineRule="exact"/>
        <w:jc w:val="center"/>
        <w:rPr>
          <w:rFonts w:ascii="黑体" w:eastAsia="黑体" w:hAnsi="仿宋"/>
          <w:sz w:val="32"/>
          <w:szCs w:val="32"/>
        </w:rPr>
      </w:pPr>
      <w:r w:rsidRPr="00636C1A">
        <w:rPr>
          <w:rFonts w:ascii="黑体" w:eastAsia="黑体" w:hAnsi="仿宋" w:hint="eastAsia"/>
          <w:sz w:val="32"/>
          <w:szCs w:val="32"/>
        </w:rPr>
        <w:t>第六章</w:t>
      </w:r>
      <w:r w:rsidR="00636C1A">
        <w:rPr>
          <w:rFonts w:ascii="黑体" w:eastAsia="黑体" w:hAnsi="仿宋" w:hint="eastAsia"/>
          <w:sz w:val="32"/>
          <w:szCs w:val="32"/>
        </w:rPr>
        <w:t xml:space="preserve">  </w:t>
      </w:r>
      <w:r w:rsidRPr="00636C1A">
        <w:rPr>
          <w:rFonts w:ascii="黑体" w:eastAsia="黑体" w:hAnsi="仿宋" w:hint="eastAsia"/>
          <w:sz w:val="32"/>
          <w:szCs w:val="32"/>
        </w:rPr>
        <w:t>附</w:t>
      </w:r>
      <w:r w:rsidRPr="00636C1A">
        <w:rPr>
          <w:rFonts w:ascii="黑体" w:eastAsia="黑体" w:hAnsi="仿宋"/>
          <w:sz w:val="32"/>
          <w:szCs w:val="32"/>
        </w:rPr>
        <w:t xml:space="preserve">  </w:t>
      </w:r>
      <w:r w:rsidRPr="00636C1A">
        <w:rPr>
          <w:rFonts w:ascii="黑体" w:eastAsia="黑体" w:hAnsi="仿宋" w:hint="eastAsia"/>
          <w:sz w:val="32"/>
          <w:szCs w:val="32"/>
        </w:rPr>
        <w:t>则</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第三十一条</w:t>
      </w:r>
      <w:r w:rsidRPr="006F5C23">
        <w:rPr>
          <w:rFonts w:ascii="仿宋" w:eastAsia="仿宋" w:hAnsi="仿宋"/>
          <w:sz w:val="32"/>
          <w:szCs w:val="32"/>
        </w:rPr>
        <w:t xml:space="preserve">  </w:t>
      </w:r>
      <w:r w:rsidRPr="006F5C23">
        <w:rPr>
          <w:rFonts w:ascii="仿宋" w:eastAsia="仿宋" w:hAnsi="仿宋" w:hint="eastAsia"/>
          <w:sz w:val="32"/>
          <w:szCs w:val="32"/>
        </w:rPr>
        <w:t>本办法由学校教职工校内申诉处理委员会负责解释。</w:t>
      </w:r>
    </w:p>
    <w:p w:rsidR="0026523D" w:rsidRPr="006F5C23" w:rsidRDefault="0026523D" w:rsidP="00636C1A">
      <w:pPr>
        <w:spacing w:line="480" w:lineRule="exact"/>
        <w:ind w:firstLineChars="200" w:firstLine="643"/>
        <w:rPr>
          <w:rFonts w:ascii="仿宋" w:eastAsia="仿宋" w:hAnsi="仿宋"/>
          <w:sz w:val="32"/>
          <w:szCs w:val="32"/>
        </w:rPr>
      </w:pPr>
      <w:r w:rsidRPr="00636C1A">
        <w:rPr>
          <w:rFonts w:ascii="楷体" w:eastAsia="楷体" w:hAnsi="楷体" w:hint="eastAsia"/>
          <w:b/>
          <w:sz w:val="32"/>
          <w:szCs w:val="32"/>
        </w:rPr>
        <w:t>第三十二条</w:t>
      </w:r>
      <w:r w:rsidRPr="006F5C23">
        <w:rPr>
          <w:rFonts w:ascii="仿宋" w:eastAsia="仿宋" w:hAnsi="仿宋"/>
          <w:sz w:val="32"/>
          <w:szCs w:val="32"/>
        </w:rPr>
        <w:t xml:space="preserve">  </w:t>
      </w:r>
      <w:r w:rsidRPr="006F5C23">
        <w:rPr>
          <w:rFonts w:ascii="仿宋" w:eastAsia="仿宋" w:hAnsi="仿宋" w:hint="eastAsia"/>
          <w:sz w:val="32"/>
          <w:szCs w:val="32"/>
        </w:rPr>
        <w:t>本办法经校长办公会议核准，自发文之日起施行。</w:t>
      </w:r>
    </w:p>
    <w:p w:rsidR="00AF72F0" w:rsidRDefault="00AF72F0" w:rsidP="00AF72F0">
      <w:pPr>
        <w:spacing w:line="480" w:lineRule="exact"/>
        <w:ind w:firstLineChars="1750" w:firstLine="5600"/>
        <w:rPr>
          <w:rFonts w:ascii="仿宋" w:eastAsia="仿宋" w:hAnsi="仿宋"/>
          <w:sz w:val="32"/>
          <w:szCs w:val="32"/>
        </w:rPr>
      </w:pPr>
    </w:p>
    <w:p w:rsidR="00AF72F0" w:rsidRPr="008A1EFE" w:rsidRDefault="00AF72F0" w:rsidP="00AF72F0">
      <w:pPr>
        <w:spacing w:line="480" w:lineRule="exact"/>
        <w:ind w:firstLineChars="1850" w:firstLine="5920"/>
        <w:rPr>
          <w:rFonts w:ascii="仿宋" w:eastAsia="仿宋" w:hAnsi="仿宋"/>
          <w:sz w:val="32"/>
          <w:szCs w:val="32"/>
        </w:rPr>
      </w:pPr>
      <w:r w:rsidRPr="008A1EFE">
        <w:rPr>
          <w:rFonts w:ascii="仿宋" w:eastAsia="仿宋" w:hAnsi="仿宋" w:hint="eastAsia"/>
          <w:sz w:val="32"/>
          <w:szCs w:val="32"/>
        </w:rPr>
        <w:t>西昌学院</w:t>
      </w:r>
    </w:p>
    <w:p w:rsidR="00AF72F0" w:rsidRDefault="00AF72F0" w:rsidP="00636C1A">
      <w:pPr>
        <w:spacing w:line="480" w:lineRule="exact"/>
        <w:ind w:firstLineChars="1650" w:firstLine="5280"/>
        <w:rPr>
          <w:rFonts w:ascii="仿宋" w:eastAsia="仿宋" w:hAnsi="仿宋"/>
          <w:sz w:val="32"/>
          <w:szCs w:val="32"/>
        </w:rPr>
      </w:pPr>
      <w:r w:rsidRPr="008A1EFE">
        <w:rPr>
          <w:rFonts w:ascii="仿宋" w:eastAsia="仿宋" w:hAnsi="仿宋" w:hint="eastAsia"/>
          <w:sz w:val="32"/>
          <w:szCs w:val="32"/>
        </w:rPr>
        <w:t>2017年10月</w:t>
      </w:r>
      <w:r>
        <w:rPr>
          <w:rFonts w:ascii="仿宋" w:eastAsia="仿宋" w:hAnsi="仿宋" w:hint="eastAsia"/>
          <w:sz w:val="32"/>
          <w:szCs w:val="32"/>
        </w:rPr>
        <w:t>20</w:t>
      </w:r>
      <w:r w:rsidRPr="008A1EFE">
        <w:rPr>
          <w:rFonts w:ascii="仿宋" w:eastAsia="仿宋" w:hAnsi="仿宋" w:hint="eastAsia"/>
          <w:sz w:val="32"/>
          <w:szCs w:val="32"/>
        </w:rPr>
        <w:t>日</w:t>
      </w:r>
    </w:p>
    <w:p w:rsidR="00AF72F0" w:rsidRDefault="00AF72F0" w:rsidP="006F5C23">
      <w:pPr>
        <w:spacing w:line="500" w:lineRule="exact"/>
        <w:rPr>
          <w:rFonts w:ascii="仿宋" w:eastAsia="仿宋" w:hAnsi="仿宋" w:hint="eastAsia"/>
          <w:sz w:val="32"/>
          <w:szCs w:val="32"/>
        </w:rPr>
      </w:pPr>
    </w:p>
    <w:p w:rsidR="00AF72F0" w:rsidRPr="002C4A4C" w:rsidRDefault="00AF72F0" w:rsidP="00AF72F0">
      <w:pPr>
        <w:pBdr>
          <w:top w:val="single" w:sz="6" w:space="1" w:color="auto"/>
          <w:bottom w:val="single" w:sz="6" w:space="1" w:color="auto"/>
        </w:pBdr>
        <w:spacing w:line="400" w:lineRule="exact"/>
        <w:ind w:right="28" w:firstLineChars="100" w:firstLine="280"/>
        <w:rPr>
          <w:rFonts w:ascii="仿宋" w:eastAsia="仿宋" w:hAnsi="仿宋"/>
          <w:sz w:val="28"/>
          <w:szCs w:val="28"/>
        </w:rPr>
      </w:pPr>
      <w:r w:rsidRPr="007779AE">
        <w:rPr>
          <w:rFonts w:ascii="仿宋" w:eastAsia="仿宋" w:hAnsi="仿宋" w:hint="eastAsia"/>
          <w:sz w:val="28"/>
          <w:szCs w:val="28"/>
        </w:rPr>
        <w:t xml:space="preserve">西昌学院办公室                     </w:t>
      </w:r>
      <w:r>
        <w:rPr>
          <w:rFonts w:ascii="仿宋" w:eastAsia="仿宋" w:hAnsi="仿宋" w:hint="eastAsia"/>
          <w:sz w:val="28"/>
          <w:szCs w:val="28"/>
        </w:rPr>
        <w:t xml:space="preserve">   </w:t>
      </w:r>
      <w:r w:rsidRPr="007779AE">
        <w:rPr>
          <w:rFonts w:ascii="仿宋" w:eastAsia="仿宋" w:hAnsi="仿宋" w:hint="eastAsia"/>
          <w:sz w:val="28"/>
          <w:szCs w:val="28"/>
        </w:rPr>
        <w:t>2017年</w:t>
      </w:r>
      <w:r>
        <w:rPr>
          <w:rFonts w:ascii="仿宋" w:eastAsia="仿宋" w:hAnsi="仿宋" w:hint="eastAsia"/>
          <w:sz w:val="28"/>
          <w:szCs w:val="28"/>
        </w:rPr>
        <w:t>10</w:t>
      </w:r>
      <w:r w:rsidRPr="007779AE">
        <w:rPr>
          <w:rFonts w:ascii="仿宋" w:eastAsia="仿宋" w:hAnsi="仿宋" w:hint="eastAsia"/>
          <w:sz w:val="28"/>
          <w:szCs w:val="28"/>
        </w:rPr>
        <w:t>月</w:t>
      </w:r>
      <w:r>
        <w:rPr>
          <w:rFonts w:ascii="仿宋" w:eastAsia="仿宋" w:hAnsi="仿宋" w:hint="eastAsia"/>
          <w:sz w:val="28"/>
          <w:szCs w:val="28"/>
        </w:rPr>
        <w:t>20</w:t>
      </w:r>
      <w:r w:rsidRPr="007779AE">
        <w:rPr>
          <w:rFonts w:ascii="仿宋" w:eastAsia="仿宋" w:hAnsi="仿宋" w:hint="eastAsia"/>
          <w:sz w:val="28"/>
          <w:szCs w:val="28"/>
        </w:rPr>
        <w:t>日印发</w:t>
      </w:r>
    </w:p>
    <w:sectPr w:rsidR="00AF72F0" w:rsidRPr="002C4A4C" w:rsidSect="00C73287">
      <w:headerReference w:type="default" r:id="rId7"/>
      <w:footerReference w:type="even" r:id="rId8"/>
      <w:footerReference w:type="default" r:id="rId9"/>
      <w:pgSz w:w="11906" w:h="16838" w:code="9"/>
      <w:pgMar w:top="2098" w:right="1474" w:bottom="1985" w:left="1588" w:header="851" w:footer="17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1B4" w:rsidRDefault="00FA51B4" w:rsidP="00C73287">
      <w:r>
        <w:separator/>
      </w:r>
    </w:p>
  </w:endnote>
  <w:endnote w:type="continuationSeparator" w:id="1">
    <w:p w:rsidR="00FA51B4" w:rsidRDefault="00FA51B4" w:rsidP="00C732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3D" w:rsidRPr="00C73287" w:rsidRDefault="0026523D" w:rsidP="006F5C23">
    <w:pPr>
      <w:pStyle w:val="a4"/>
      <w:ind w:leftChars="200" w:left="420" w:rightChars="200" w:right="420"/>
      <w:rPr>
        <w:rFonts w:ascii="宋体"/>
        <w:sz w:val="28"/>
        <w:szCs w:val="28"/>
      </w:rPr>
    </w:pPr>
    <w:r w:rsidRPr="00C73287">
      <w:rPr>
        <w:rFonts w:ascii="宋体" w:hAnsi="宋体"/>
        <w:sz w:val="28"/>
        <w:szCs w:val="28"/>
      </w:rPr>
      <w:t>—</w:t>
    </w:r>
    <w:r w:rsidR="00E07907" w:rsidRPr="00C73287">
      <w:rPr>
        <w:rFonts w:ascii="宋体" w:hAnsi="宋体"/>
        <w:sz w:val="28"/>
        <w:szCs w:val="28"/>
      </w:rPr>
      <w:fldChar w:fldCharType="begin"/>
    </w:r>
    <w:r w:rsidRPr="00C73287">
      <w:rPr>
        <w:rFonts w:ascii="宋体" w:hAnsi="宋体"/>
        <w:sz w:val="28"/>
        <w:szCs w:val="28"/>
      </w:rPr>
      <w:instrText xml:space="preserve"> PAGE   \* MERGEFORMAT </w:instrText>
    </w:r>
    <w:r w:rsidR="00E07907" w:rsidRPr="00C73287">
      <w:rPr>
        <w:rFonts w:ascii="宋体" w:hAnsi="宋体"/>
        <w:sz w:val="28"/>
        <w:szCs w:val="28"/>
      </w:rPr>
      <w:fldChar w:fldCharType="separate"/>
    </w:r>
    <w:r w:rsidR="00B34796" w:rsidRPr="00B34796">
      <w:rPr>
        <w:rFonts w:ascii="宋体" w:hAnsi="宋体"/>
        <w:noProof/>
        <w:sz w:val="28"/>
        <w:szCs w:val="28"/>
        <w:lang w:val="zh-CN"/>
      </w:rPr>
      <w:t>2</w:t>
    </w:r>
    <w:r w:rsidR="00E07907" w:rsidRPr="00C73287">
      <w:rPr>
        <w:rFonts w:ascii="宋体" w:hAnsi="宋体"/>
        <w:sz w:val="28"/>
        <w:szCs w:val="28"/>
      </w:rPr>
      <w:fldChar w:fldCharType="end"/>
    </w:r>
    <w:r w:rsidRPr="00C73287">
      <w:rPr>
        <w:rFonts w:ascii="宋体" w:hAnsi="宋体"/>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3D" w:rsidRPr="00C73287" w:rsidRDefault="0026523D" w:rsidP="006F5C23">
    <w:pPr>
      <w:pStyle w:val="a4"/>
      <w:ind w:leftChars="200" w:left="420" w:rightChars="200" w:right="420"/>
      <w:jc w:val="right"/>
      <w:rPr>
        <w:rFonts w:ascii="宋体"/>
        <w:sz w:val="28"/>
        <w:szCs w:val="28"/>
      </w:rPr>
    </w:pPr>
    <w:r w:rsidRPr="00C73287">
      <w:rPr>
        <w:rFonts w:ascii="宋体" w:hAnsi="宋体"/>
        <w:sz w:val="28"/>
        <w:szCs w:val="28"/>
      </w:rPr>
      <w:t>—</w:t>
    </w:r>
    <w:r w:rsidR="00E07907" w:rsidRPr="00C73287">
      <w:rPr>
        <w:rFonts w:ascii="宋体" w:hAnsi="宋体"/>
        <w:sz w:val="28"/>
        <w:szCs w:val="28"/>
      </w:rPr>
      <w:fldChar w:fldCharType="begin"/>
    </w:r>
    <w:r w:rsidRPr="00C73287">
      <w:rPr>
        <w:rFonts w:ascii="宋体" w:hAnsi="宋体"/>
        <w:sz w:val="28"/>
        <w:szCs w:val="28"/>
      </w:rPr>
      <w:instrText xml:space="preserve"> PAGE   \* MERGEFORMAT </w:instrText>
    </w:r>
    <w:r w:rsidR="00E07907" w:rsidRPr="00C73287">
      <w:rPr>
        <w:rFonts w:ascii="宋体" w:hAnsi="宋体"/>
        <w:sz w:val="28"/>
        <w:szCs w:val="28"/>
      </w:rPr>
      <w:fldChar w:fldCharType="separate"/>
    </w:r>
    <w:r w:rsidR="00B34796" w:rsidRPr="00B34796">
      <w:rPr>
        <w:rFonts w:ascii="宋体" w:hAnsi="宋体"/>
        <w:noProof/>
        <w:sz w:val="28"/>
        <w:szCs w:val="28"/>
        <w:lang w:val="zh-CN"/>
      </w:rPr>
      <w:t>1</w:t>
    </w:r>
    <w:r w:rsidR="00E07907" w:rsidRPr="00C73287">
      <w:rPr>
        <w:rFonts w:ascii="宋体" w:hAnsi="宋体"/>
        <w:sz w:val="28"/>
        <w:szCs w:val="28"/>
      </w:rPr>
      <w:fldChar w:fldCharType="end"/>
    </w:r>
    <w:r w:rsidRPr="00C73287">
      <w:rPr>
        <w:rFonts w:ascii="宋体" w:hAnsi="宋体"/>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1B4" w:rsidRDefault="00FA51B4" w:rsidP="00C73287">
      <w:r>
        <w:separator/>
      </w:r>
    </w:p>
  </w:footnote>
  <w:footnote w:type="continuationSeparator" w:id="1">
    <w:p w:rsidR="00FA51B4" w:rsidRDefault="00FA51B4" w:rsidP="00C732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3D" w:rsidRDefault="0026523D" w:rsidP="00C73287">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44F29"/>
    <w:multiLevelType w:val="hybridMultilevel"/>
    <w:tmpl w:val="8FC88E3E"/>
    <w:lvl w:ilvl="0" w:tplc="8AF2E518">
      <w:start w:val="1"/>
      <w:numFmt w:val="decimal"/>
      <w:lvlText w:val="%1."/>
      <w:lvlJc w:val="left"/>
      <w:pPr>
        <w:tabs>
          <w:tab w:val="num" w:pos="1000"/>
        </w:tabs>
        <w:ind w:left="1000" w:hanging="36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1">
    <w:nsid w:val="59DC131B"/>
    <w:multiLevelType w:val="singleLevel"/>
    <w:tmpl w:val="59DC131B"/>
    <w:lvl w:ilvl="0">
      <w:start w:val="2"/>
      <w:numFmt w:val="decimal"/>
      <w:suff w:val="nothing"/>
      <w:lvlText w:val="%1."/>
      <w:lvlJc w:val="left"/>
      <w:rPr>
        <w:rFonts w:cs="Times New Roman"/>
      </w:rPr>
    </w:lvl>
  </w:abstractNum>
  <w:abstractNum w:abstractNumId="2">
    <w:nsid w:val="59DC312C"/>
    <w:multiLevelType w:val="singleLevel"/>
    <w:tmpl w:val="59DC312C"/>
    <w:lvl w:ilvl="0">
      <w:start w:val="1"/>
      <w:numFmt w:val="decimal"/>
      <w:suff w:val="nothing"/>
      <w:lvlText w:val="%1."/>
      <w:lvlJc w:val="left"/>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3287"/>
    <w:rsid w:val="00000DE9"/>
    <w:rsid w:val="000061D3"/>
    <w:rsid w:val="00084595"/>
    <w:rsid w:val="00152026"/>
    <w:rsid w:val="001C7023"/>
    <w:rsid w:val="0026523D"/>
    <w:rsid w:val="00273F21"/>
    <w:rsid w:val="003A0002"/>
    <w:rsid w:val="003A695A"/>
    <w:rsid w:val="003F5F7E"/>
    <w:rsid w:val="004111CB"/>
    <w:rsid w:val="0042041E"/>
    <w:rsid w:val="004479E9"/>
    <w:rsid w:val="004C54A6"/>
    <w:rsid w:val="00636C1A"/>
    <w:rsid w:val="006F5C23"/>
    <w:rsid w:val="00736B48"/>
    <w:rsid w:val="00742D02"/>
    <w:rsid w:val="007A6980"/>
    <w:rsid w:val="007B6A80"/>
    <w:rsid w:val="008746B6"/>
    <w:rsid w:val="008A1EFE"/>
    <w:rsid w:val="008A7A3F"/>
    <w:rsid w:val="00933338"/>
    <w:rsid w:val="009C03B8"/>
    <w:rsid w:val="009D588E"/>
    <w:rsid w:val="00A8183D"/>
    <w:rsid w:val="00A83031"/>
    <w:rsid w:val="00AD4354"/>
    <w:rsid w:val="00AF72F0"/>
    <w:rsid w:val="00B21494"/>
    <w:rsid w:val="00B34796"/>
    <w:rsid w:val="00B34B6D"/>
    <w:rsid w:val="00C73287"/>
    <w:rsid w:val="00C94CE6"/>
    <w:rsid w:val="00D739D8"/>
    <w:rsid w:val="00DD0C9C"/>
    <w:rsid w:val="00E07907"/>
    <w:rsid w:val="00E4095A"/>
    <w:rsid w:val="00F35A0D"/>
    <w:rsid w:val="00F460D7"/>
    <w:rsid w:val="00F735E7"/>
    <w:rsid w:val="00FA51B4"/>
    <w:rsid w:val="00FD6D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DE9"/>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C73287"/>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3"/>
    <w:uiPriority w:val="99"/>
    <w:semiHidden/>
    <w:locked/>
    <w:rsid w:val="00C73287"/>
    <w:rPr>
      <w:rFonts w:cs="Times New Roman"/>
      <w:sz w:val="18"/>
      <w:szCs w:val="18"/>
    </w:rPr>
  </w:style>
  <w:style w:type="paragraph" w:styleId="a4">
    <w:name w:val="footer"/>
    <w:basedOn w:val="a"/>
    <w:link w:val="Char0"/>
    <w:uiPriority w:val="99"/>
    <w:semiHidden/>
    <w:rsid w:val="00C73287"/>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uiPriority w:val="99"/>
    <w:semiHidden/>
    <w:locked/>
    <w:rsid w:val="00C73287"/>
    <w:rPr>
      <w:rFonts w:cs="Times New Roman"/>
      <w:sz w:val="18"/>
      <w:szCs w:val="18"/>
    </w:rPr>
  </w:style>
  <w:style w:type="table" w:styleId="a5">
    <w:name w:val="Table Grid"/>
    <w:basedOn w:val="a1"/>
    <w:uiPriority w:val="99"/>
    <w:rsid w:val="008A1EFE"/>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rsid w:val="008A1EFE"/>
    <w:rPr>
      <w:rFonts w:ascii="Times New Roman" w:hAnsi="Times New Roman"/>
      <w:sz w:val="18"/>
      <w:szCs w:val="18"/>
    </w:rPr>
  </w:style>
  <w:style w:type="character" w:customStyle="1" w:styleId="Char1">
    <w:name w:val="批注框文本 Char"/>
    <w:basedOn w:val="a0"/>
    <w:link w:val="a6"/>
    <w:uiPriority w:val="99"/>
    <w:semiHidden/>
    <w:locked/>
    <w:rsid w:val="008A1EF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69702675">
      <w:marLeft w:val="0"/>
      <w:marRight w:val="0"/>
      <w:marTop w:val="0"/>
      <w:marBottom w:val="0"/>
      <w:divBdr>
        <w:top w:val="none" w:sz="0" w:space="0" w:color="auto"/>
        <w:left w:val="none" w:sz="0" w:space="0" w:color="auto"/>
        <w:bottom w:val="none" w:sz="0" w:space="0" w:color="auto"/>
        <w:right w:val="none" w:sz="0" w:space="0" w:color="auto"/>
      </w:divBdr>
    </w:div>
    <w:div w:id="12697026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西昌学院教职工申诉处理暂行办法</dc:title>
  <dc:subject/>
  <dc:creator>fxj</dc:creator>
  <cp:keywords/>
  <dc:description/>
  <cp:lastModifiedBy>马飞</cp:lastModifiedBy>
  <cp:revision>18</cp:revision>
  <dcterms:created xsi:type="dcterms:W3CDTF">2017-10-23T02:14:00Z</dcterms:created>
  <dcterms:modified xsi:type="dcterms:W3CDTF">2017-10-23T10:13:00Z</dcterms:modified>
</cp:coreProperties>
</file>