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center"/>
        <w:textAlignment w:val="auto"/>
        <w:rPr>
          <w:rFonts w:ascii="宋体" w:hAnsi="宋体" w:eastAsia="宋体" w:cs="Times New Roman"/>
          <w:snapToGrid/>
          <w:kern w:val="2"/>
          <w:sz w:val="28"/>
          <w:szCs w:val="28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center"/>
        <w:textAlignment w:val="auto"/>
        <w:rPr>
          <w:rFonts w:ascii="宋体" w:hAnsi="宋体" w:eastAsia="宋体" w:cs="Times New Roman"/>
          <w:snapToGrid/>
          <w:kern w:val="2"/>
          <w:sz w:val="28"/>
          <w:szCs w:val="28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西昌学院研究生联合培养基地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申  报  表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宋体" w:hAnsi="宋体" w:eastAsia="仿宋_GB2312" w:cs="Times New Roman"/>
          <w:snapToGrid/>
          <w:kern w:val="2"/>
          <w:sz w:val="28"/>
          <w:szCs w:val="28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宋体" w:hAnsi="宋体" w:eastAsia="仿宋_GB2312" w:cs="Times New Roman"/>
          <w:snapToGrid/>
          <w:kern w:val="2"/>
          <w:sz w:val="28"/>
          <w:szCs w:val="28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ind w:firstLine="1461" w:firstLineChars="522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val="en-US" w:eastAsia="zh-CN" w:bidi="ar-SA"/>
        </w:rPr>
        <w:t>基地名称：</w:t>
      </w: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1461" w:firstLineChars="522"/>
        <w:jc w:val="both"/>
        <w:textAlignment w:val="auto"/>
        <w:rPr>
          <w:rFonts w:hint="default" w:ascii="仿宋_GB2312" w:hAnsi="宋体" w:eastAsia="仿宋_GB2312" w:cs="Times New Roman"/>
          <w:snapToGrid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val="en-US" w:eastAsia="zh-CN" w:bidi="ar-SA"/>
        </w:rPr>
        <w:t>申报单位：</w:t>
      </w: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/>
          <w:lang w:val="en-US" w:eastAsia="zh-CN" w:bidi="ar-SA"/>
        </w:rPr>
        <w:t xml:space="preserve">（填写校内培养单位名称）  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1461" w:firstLineChars="522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val="en-US" w:eastAsia="zh-CN" w:bidi="ar-SA"/>
        </w:rPr>
        <w:t>合作单位：</w:t>
      </w: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1461" w:firstLineChars="522"/>
        <w:jc w:val="both"/>
        <w:textAlignment w:val="auto"/>
        <w:rPr>
          <w:rFonts w:hint="eastAsia" w:ascii="仿宋_GB2312" w:hAnsi="宋体" w:eastAsia="仿宋_GB2312" w:cs="Times New Roman"/>
          <w:bCs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snapToGrid/>
          <w:kern w:val="2"/>
          <w:sz w:val="28"/>
          <w:szCs w:val="28"/>
          <w:lang w:val="en-US" w:eastAsia="zh-CN" w:bidi="ar-SA"/>
        </w:rPr>
        <w:t>负 责 人:</w:t>
      </w: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/>
          <w:lang w:val="en-US" w:eastAsia="zh-CN" w:bidi="ar-SA"/>
        </w:rPr>
        <w:t xml:space="preserve">                          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1461" w:firstLineChars="522"/>
        <w:jc w:val="both"/>
        <w:textAlignment w:val="auto"/>
        <w:rPr>
          <w:rFonts w:hint="eastAsia" w:ascii="仿宋_GB2312" w:hAnsi="宋体" w:eastAsia="仿宋_GB2312" w:cs="Times New Roman"/>
          <w:bCs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snapToGrid/>
          <w:kern w:val="2"/>
          <w:sz w:val="28"/>
          <w:szCs w:val="28"/>
          <w:lang w:val="en-US" w:eastAsia="zh-CN" w:bidi="ar-SA"/>
        </w:rPr>
        <w:t>联 系 人:</w:t>
      </w: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/>
          <w:lang w:val="en-US" w:eastAsia="zh-CN" w:bidi="ar-SA"/>
        </w:rPr>
        <w:t xml:space="preserve">                          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1461" w:firstLineChars="522"/>
        <w:jc w:val="both"/>
        <w:textAlignment w:val="auto"/>
        <w:rPr>
          <w:rFonts w:hint="eastAsia" w:ascii="仿宋_GB2312" w:hAnsi="宋体" w:eastAsia="仿宋_GB2312" w:cs="Times New Roman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snapToGrid/>
          <w:kern w:val="2"/>
          <w:sz w:val="28"/>
          <w:szCs w:val="28"/>
          <w:lang w:val="en-US" w:eastAsia="zh-CN" w:bidi="ar-SA"/>
        </w:rPr>
        <w:t>联系电话:</w:t>
      </w: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u w:val="single"/>
          <w:lang w:val="en-US" w:eastAsia="zh-CN" w:bidi="ar-SA"/>
        </w:rPr>
        <w:t xml:space="preserve">                          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1400" w:firstLineChars="500"/>
        <w:jc w:val="both"/>
        <w:textAlignment w:val="auto"/>
        <w:rPr>
          <w:rFonts w:hint="default" w:ascii="仿宋_GB2312" w:hAnsi="宋体" w:eastAsia="仿宋_GB2312" w:cs="Times New Roman"/>
          <w:bCs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snapToGrid/>
          <w:kern w:val="2"/>
          <w:sz w:val="28"/>
          <w:szCs w:val="28"/>
          <w:lang w:val="en-US" w:eastAsia="zh-CN" w:bidi="ar-SA"/>
        </w:rPr>
        <w:t>申报日期</w:t>
      </w:r>
      <w:r>
        <w:rPr>
          <w:rFonts w:hint="eastAsia" w:ascii="仿宋_GB2312" w:hAnsi="宋体" w:eastAsia="仿宋_GB2312" w:cs="Times New Roman"/>
          <w:bCs/>
          <w:snapToGrid/>
          <w:kern w:val="2"/>
          <w:sz w:val="30"/>
          <w:szCs w:val="30"/>
          <w:lang w:val="en-US" w:eastAsia="zh-CN" w:bidi="ar-SA"/>
        </w:rPr>
        <w:t>:</w:t>
      </w:r>
      <w:r>
        <w:rPr>
          <w:rFonts w:hint="eastAsia" w:ascii="仿宋_GB2312" w:hAnsi="宋体" w:eastAsia="仿宋_GB2312" w:cs="Times New Roman"/>
          <w:snapToGrid/>
          <w:kern w:val="2"/>
          <w:sz w:val="30"/>
          <w:szCs w:val="24"/>
          <w:u w:val="single"/>
          <w:lang w:val="en-US" w:eastAsia="zh-CN" w:bidi="ar-SA"/>
        </w:rPr>
        <w:t xml:space="preserve">                         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_GB2312" w:hAnsi="楷体" w:eastAsia="仿宋_GB2312" w:cs="Times New Roman"/>
          <w:snapToGrid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napToGrid/>
          <w:kern w:val="2"/>
          <w:sz w:val="30"/>
          <w:szCs w:val="24"/>
          <w:lang w:val="en-US" w:eastAsia="zh-CN" w:bidi="ar-SA"/>
        </w:rPr>
        <w:t>西昌学院学科与研究生处制</w:t>
      </w:r>
    </w:p>
    <w:p>
      <w:pPr>
        <w:widowControl w:val="0"/>
        <w:spacing w:line="360" w:lineRule="auto"/>
        <w:ind w:left="100" w:leftChars="0"/>
        <w:jc w:val="center"/>
        <w:rPr>
          <w:rFonts w:hint="eastAsia" w:ascii="仿宋_GB2312" w:hAnsi="楷体" w:eastAsia="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楷体" w:eastAsia="仿宋_GB2312" w:cs="Times New Roman"/>
          <w:bCs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〇</w:t>
      </w:r>
      <w:r>
        <w:rPr>
          <w:rFonts w:hint="eastAsia" w:ascii="仿宋_GB2312" w:hAnsi="楷体" w:eastAsia="仿宋_GB2312" w:cs="Times New Roman"/>
          <w:bCs/>
          <w:kern w:val="2"/>
          <w:sz w:val="30"/>
          <w:szCs w:val="30"/>
          <w:lang w:val="en-US" w:eastAsia="zh-CN" w:bidi="ar-SA"/>
        </w:rPr>
        <w:t>二   年    月</w:t>
      </w:r>
    </w:p>
    <w:p>
      <w:pPr>
        <w:rPr>
          <w:rFonts w:hint="eastAsia" w:ascii="仿宋_GB2312" w:hAnsi="楷体" w:eastAsia="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楷体" w:eastAsia="仿宋_GB2312" w:cs="Times New Roman"/>
          <w:bCs/>
          <w:kern w:val="2"/>
          <w:sz w:val="30"/>
          <w:szCs w:val="30"/>
          <w:lang w:val="en-US" w:eastAsia="zh-CN" w:bidi="ar-SA"/>
        </w:rPr>
        <w:br w:type="page"/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center"/>
        <w:textAlignment w:val="auto"/>
        <w:rPr>
          <w:rFonts w:hint="eastAsia" w:ascii="仿宋_GB2312" w:hAnsi="宋体" w:eastAsia="仿宋_GB2312" w:cs="Times New Roman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snapToGrid/>
          <w:kern w:val="2"/>
          <w:sz w:val="44"/>
          <w:szCs w:val="44"/>
          <w:lang w:val="en-US" w:eastAsia="zh-CN" w:bidi="ar-SA"/>
        </w:rPr>
        <w:t>填 表 说 明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  <w:t>一、原则上依托专业学位类别（或一级学科）进行申报，其名称及代码按照国务院学位委员会、教育部2022年颁布的《学位授予和人才培养学科目录》填写。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  <w:t>二、《申报表》中所填内容为依托学科、专业的数据，统计数据要准确无误、有据可查。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  <w:t>三、文字原则上使用小四宋体。复制（复印）时，必须保持原格式不变，纸张限用A3，要求中缝装订。本表封面纸上，不得另加其它封面。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  <w:t>四、除另有说明外，所填各项与时间相关的内容均为申请年度近三年内（**年1月1日—**年12月31日）的材料。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宋体" w:eastAsia="仿宋_GB2312" w:cs="Times New Roman"/>
          <w:snapToGrid/>
          <w:kern w:val="2"/>
          <w:sz w:val="30"/>
          <w:szCs w:val="30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/>
          <w:szCs w:val="30"/>
        </w:rPr>
      </w:pPr>
    </w:p>
    <w:p>
      <w:pPr>
        <w:rPr>
          <w:rFonts w:hint="eastAsia" w:ascii="仿宋" w:hAnsi="仿宋" w:eastAsia="仿宋" w:cs="仿宋"/>
          <w:sz w:val="28"/>
        </w:rPr>
      </w:pPr>
      <w:r>
        <w:rPr>
          <w:rFonts w:hint="eastAsia" w:ascii="仿宋_GB2312" w:hAnsi="宋体"/>
          <w:szCs w:val="30"/>
        </w:rPr>
        <w:br w:type="page"/>
      </w:r>
    </w:p>
    <w:p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I建立基地的必要性和可行性论证分析（不少于</w:t>
      </w:r>
      <w:r>
        <w:rPr>
          <w:rFonts w:hint="eastAsia" w:ascii="仿宋" w:hAnsi="仿宋" w:eastAsia="仿宋" w:cs="仿宋"/>
          <w:sz w:val="28"/>
          <w:lang w:val="en-US" w:eastAsia="zh-CN"/>
        </w:rPr>
        <w:t>500</w:t>
      </w:r>
      <w:r>
        <w:rPr>
          <w:rFonts w:hint="eastAsia" w:ascii="仿宋" w:hAnsi="仿宋" w:eastAsia="仿宋" w:cs="仿宋"/>
          <w:sz w:val="28"/>
        </w:rPr>
        <w:t>字）</w:t>
      </w:r>
    </w:p>
    <w:tbl>
      <w:tblPr>
        <w:tblStyle w:val="3"/>
        <w:tblW w:w="91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可加附页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 w:val="28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II申报单位基本情况</w:t>
      </w:r>
    </w:p>
    <w:tbl>
      <w:tblPr>
        <w:tblStyle w:val="3"/>
        <w:tblW w:w="8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3"/>
        <w:gridCol w:w="820"/>
        <w:gridCol w:w="505"/>
        <w:gridCol w:w="535"/>
        <w:gridCol w:w="387"/>
        <w:gridCol w:w="404"/>
        <w:gridCol w:w="440"/>
        <w:gridCol w:w="885"/>
        <w:gridCol w:w="391"/>
        <w:gridCol w:w="851"/>
        <w:gridCol w:w="84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参与基地建设的学科、专业情况</w:t>
            </w: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专业学位类别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或一级学科名称</w:t>
            </w:r>
          </w:p>
        </w:tc>
        <w:tc>
          <w:tcPr>
            <w:tcW w:w="10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代码</w:t>
            </w:r>
          </w:p>
        </w:tc>
        <w:tc>
          <w:tcPr>
            <w:tcW w:w="12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校内导师人数</w:t>
            </w: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近3年招生人数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5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近3年国家级科研项目</w:t>
            </w:r>
          </w:p>
        </w:tc>
        <w:tc>
          <w:tcPr>
            <w:tcW w:w="43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近3年省部级科研项目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总数（项）</w:t>
            </w:r>
          </w:p>
        </w:tc>
        <w:tc>
          <w:tcPr>
            <w:tcW w:w="2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总经费数（万元）</w:t>
            </w: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总数（项）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总经费数（万元）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5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近3年横向科研项目</w:t>
            </w: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导师年均科研项目数（项）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总数（项）</w:t>
            </w:r>
          </w:p>
        </w:tc>
        <w:tc>
          <w:tcPr>
            <w:tcW w:w="2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总经费数（万元）</w:t>
            </w: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导师年均科研经费总数（万元）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导师年均横向科研经费数（万元）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基地建设负责人</w:t>
            </w:r>
          </w:p>
        </w:tc>
        <w:tc>
          <w:tcPr>
            <w:tcW w:w="2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基地建设负责人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的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果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500字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931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III 合作单位基本情况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371"/>
        <w:gridCol w:w="700"/>
        <w:gridCol w:w="668"/>
        <w:gridCol w:w="1163"/>
        <w:gridCol w:w="434"/>
        <w:gridCol w:w="613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合作单位名称</w:t>
            </w:r>
          </w:p>
        </w:tc>
        <w:tc>
          <w:tcPr>
            <w:tcW w:w="651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651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Hlk88471968"/>
            <w:r>
              <w:rPr>
                <w:rFonts w:hint="eastAsia" w:ascii="仿宋" w:hAnsi="仿宋" w:eastAsia="仿宋" w:cs="仿宋"/>
                <w:sz w:val="24"/>
              </w:rPr>
              <w:t>基地建设负责人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基地建设联系人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合作单位主要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</w:rPr>
              <w:t>领域</w:t>
            </w:r>
          </w:p>
        </w:tc>
        <w:tc>
          <w:tcPr>
            <w:tcW w:w="4442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每年拟接受联合培养研究生人数</w:t>
            </w:r>
          </w:p>
        </w:tc>
        <w:tc>
          <w:tcPr>
            <w:tcW w:w="4442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高级技术职称人数</w:t>
            </w: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0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博士学位以上员工人数</w:t>
            </w: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近三年年均科研经费投入（万元）</w:t>
            </w: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合作单位的情况简介（按照《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西昌学院</w:t>
            </w:r>
            <w:r>
              <w:rPr>
                <w:rFonts w:hint="eastAsia" w:ascii="仿宋" w:hAnsi="仿宋" w:eastAsia="仿宋" w:cs="仿宋"/>
                <w:sz w:val="24"/>
              </w:rPr>
              <w:t>研究生联合培养基地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建设与</w:t>
            </w:r>
            <w:r>
              <w:rPr>
                <w:rFonts w:hint="eastAsia" w:ascii="仿宋" w:hAnsi="仿宋" w:eastAsia="仿宋" w:cs="仿宋"/>
                <w:sz w:val="24"/>
              </w:rPr>
              <w:t>管理暂行办法》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中第五条“</w:t>
            </w:r>
            <w:r>
              <w:rPr>
                <w:rFonts w:hint="eastAsia" w:ascii="仿宋" w:hAnsi="仿宋" w:eastAsia="仿宋" w:cs="仿宋"/>
                <w:sz w:val="24"/>
              </w:rPr>
              <w:t>基地建立的基本条件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”，</w:t>
            </w:r>
            <w:r>
              <w:rPr>
                <w:rFonts w:hint="eastAsia" w:ascii="仿宋" w:hAnsi="仿宋" w:eastAsia="仿宋" w:cs="仿宋"/>
                <w:sz w:val="24"/>
              </w:rPr>
              <w:t>逐条对应说明）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</w:rPr>
        <w:t>IV支撑条件</w:t>
      </w:r>
    </w:p>
    <w:tbl>
      <w:tblPr>
        <w:tblStyle w:val="3"/>
        <w:tblW w:w="9124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2871"/>
        <w:gridCol w:w="2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2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合作单位可用于研究生联合培养的大型、精密、贵重仪器设备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单价10万元以上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4149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仪器设备（平台）名称</w:t>
            </w:r>
          </w:p>
        </w:tc>
        <w:tc>
          <w:tcPr>
            <w:tcW w:w="2871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规格型号（训练内容）</w:t>
            </w:r>
          </w:p>
        </w:tc>
        <w:tc>
          <w:tcPr>
            <w:tcW w:w="2104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购置（建设）时间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41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Ⅴ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>申报单位及合作单位意见</w:t>
      </w:r>
    </w:p>
    <w:tbl>
      <w:tblPr>
        <w:tblStyle w:val="3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92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校内申报单位意见：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2385"/>
                <w:tab w:val="left" w:pos="5865"/>
              </w:tabs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院长签章：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公章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</w:t>
            </w:r>
          </w:p>
          <w:p>
            <w:pPr>
              <w:spacing w:line="360" w:lineRule="auto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928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基地建设合作单位意见：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负责人签章：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公章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928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学科与</w:t>
            </w:r>
            <w:r>
              <w:rPr>
                <w:rFonts w:hint="eastAsia" w:ascii="仿宋" w:hAnsi="仿宋" w:eastAsia="仿宋" w:cs="仿宋"/>
                <w:sz w:val="24"/>
              </w:rPr>
              <w:t>研究生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处</w:t>
            </w:r>
            <w:r>
              <w:rPr>
                <w:rFonts w:hint="eastAsia" w:ascii="仿宋" w:hAnsi="仿宋" w:eastAsia="仿宋" w:cs="仿宋"/>
                <w:sz w:val="24"/>
              </w:rPr>
              <w:t>意见：</w:t>
            </w:r>
          </w:p>
          <w:p>
            <w:pPr>
              <w:spacing w:before="156" w:beforeLines="5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360" w:lineRule="auto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公章</w:t>
            </w:r>
          </w:p>
          <w:p>
            <w:pPr>
              <w:spacing w:before="156" w:beforeLines="50" w:line="360" w:lineRule="auto"/>
              <w:ind w:firstLine="6600" w:firstLineChars="2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928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</w:rPr>
              <w:t>意见：</w:t>
            </w:r>
          </w:p>
          <w:p>
            <w:pPr>
              <w:spacing w:before="156" w:beforeLines="50" w:line="360" w:lineRule="auto"/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56" w:beforeLines="50" w:line="360" w:lineRule="auto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公章</w:t>
            </w:r>
          </w:p>
          <w:p>
            <w:pPr>
              <w:spacing w:before="156" w:beforeLines="50" w:line="360" w:lineRule="auto"/>
              <w:ind w:firstLine="6600" w:firstLineChars="2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pStyle w:val="2"/>
        <w:spacing w:before="0" w:beforeAutospacing="0" w:after="0" w:afterAutospacing="0" w:line="576" w:lineRule="exact"/>
        <w:jc w:val="both"/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</w:pP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  <w:t>本表一式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  <w:lang w:val="en-US" w:eastAsia="zh-CN"/>
        </w:rPr>
        <w:t>三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  <w:t>份，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  <w:lang w:val="en-US" w:eastAsia="zh-CN"/>
        </w:rPr>
        <w:t>申报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  <w:t>单位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  <w:t>、</w:t>
      </w:r>
      <w:bookmarkStart w:id="1" w:name="_GoBack"/>
      <w:bookmarkEnd w:id="1"/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  <w:lang w:val="en-US" w:eastAsia="zh-CN"/>
        </w:rPr>
        <w:t>基地、学科与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  <w:t>研究生处各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  <w:lang w:val="en-US" w:eastAsia="zh-CN"/>
        </w:rPr>
        <w:t>留存</w:t>
      </w:r>
      <w:r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  <w:t>一份。</w:t>
      </w:r>
    </w:p>
    <w:p>
      <w:pPr>
        <w:pStyle w:val="2"/>
        <w:spacing w:before="0" w:beforeAutospacing="0" w:after="0" w:afterAutospacing="0" w:line="576" w:lineRule="exact"/>
        <w:jc w:val="both"/>
        <w:rPr>
          <w:rFonts w:hint="eastAsia" w:ascii="仿宋_GB2312" w:hAnsi="宋体" w:eastAsia="仿宋_GB2312"/>
          <w:color w:val="000000"/>
          <w:spacing w:val="2"/>
          <w:position w:val="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WNmMTc0MTQxYTgxOTNkMzViNGUwZjI1YmQwM2UifQ=="/>
  </w:docVars>
  <w:rsids>
    <w:rsidRoot w:val="1C161EA7"/>
    <w:rsid w:val="1C161EA7"/>
    <w:rsid w:val="3AFF09F7"/>
    <w:rsid w:val="40847E44"/>
    <w:rsid w:val="410513C2"/>
    <w:rsid w:val="514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869</Words>
  <Characters>896</Characters>
  <Lines>0</Lines>
  <Paragraphs>0</Paragraphs>
  <TotalTime>0</TotalTime>
  <ScaleCrop>false</ScaleCrop>
  <LinksUpToDate>false</LinksUpToDate>
  <CharactersWithSpaces>1283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2026-03-05T08:04:00Z</dcterms:created>
  <dc:creator>HP</dc:creator>
  <cp:lastModifiedBy>HP</cp:lastModifiedBy>
  <dcterms:modified xsi:type="dcterms:W3CDTF">2026-04-01T09:53:18Z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104FE02B7C8D4301BCC746CDD708A982</vt:lpwstr>
  </property>
</Properties>
</file>