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rPr>
          <w:rFonts w:asciiTheme="minorEastAsia" w:hAnsiTheme="minorEastAsia"/>
          <w:b/>
          <w:bCs/>
          <w:sz w:val="32"/>
          <w:szCs w:val="32"/>
        </w:rPr>
      </w:pPr>
      <w:bookmarkStart w:id="12" w:name="_GoBack"/>
      <w:r>
        <w:rPr>
          <w:rFonts w:hint="eastAsia" w:asciiTheme="minorEastAsia" w:hAnsiTheme="minorEastAsia"/>
          <w:b/>
          <w:bCs/>
          <w:sz w:val="32"/>
          <w:szCs w:val="32"/>
        </w:rPr>
        <w:t>西昌学院图书馆书刊管理办法</w:t>
      </w:r>
    </w:p>
    <w:bookmarkEnd w:id="12"/>
    <w:p>
      <w:pPr>
        <w:numPr>
          <w:ilvl w:val="0"/>
          <w:numId w:val="1"/>
        </w:numPr>
        <w:spacing w:line="500" w:lineRule="exact"/>
        <w:ind w:firstLine="562" w:firstLineChars="200"/>
        <w:jc w:val="center"/>
        <w:rPr>
          <w:rFonts w:ascii="仿宋" w:hAnsi="仿宋" w:eastAsia="仿宋"/>
          <w:b/>
          <w:bCs/>
          <w:sz w:val="28"/>
          <w:szCs w:val="28"/>
        </w:rPr>
      </w:pPr>
      <w:r>
        <w:rPr>
          <w:rFonts w:hint="eastAsia" w:ascii="仿宋" w:hAnsi="仿宋" w:eastAsia="仿宋"/>
          <w:b/>
          <w:bCs/>
          <w:sz w:val="28"/>
          <w:szCs w:val="28"/>
        </w:rPr>
        <w:t>总则</w:t>
      </w:r>
    </w:p>
    <w:p>
      <w:pPr>
        <w:numPr>
          <w:ilvl w:val="0"/>
          <w:numId w:val="2"/>
        </w:numPr>
        <w:spacing w:line="500" w:lineRule="exact"/>
        <w:ind w:firstLine="660" w:firstLineChars="236"/>
        <w:rPr>
          <w:rFonts w:ascii="仿宋" w:hAnsi="仿宋" w:eastAsia="仿宋"/>
          <w:sz w:val="28"/>
          <w:szCs w:val="28"/>
        </w:rPr>
      </w:pPr>
      <w:r>
        <w:rPr>
          <w:rFonts w:hint="eastAsia" w:ascii="仿宋" w:hAnsi="仿宋" w:eastAsia="仿宋"/>
          <w:sz w:val="28"/>
          <w:szCs w:val="28"/>
        </w:rPr>
        <w:t xml:space="preserve"> 为加强西昌学院图书馆对书刊的管理与利用，发挥图书馆收集、整理、保存文献，并传承和传播文化的职能，正常开展各项工作，防止国有资产的流失，根据《教育部直属高等学校国有资产管理暂行办法》</w:t>
      </w:r>
      <w:r>
        <w:rPr>
          <w:rFonts w:hint="eastAsia" w:ascii="仿宋" w:hAnsi="仿宋" w:eastAsia="仿宋"/>
          <w:sz w:val="28"/>
          <w:szCs w:val="28"/>
          <w:shd w:val="clear" w:fill="FFFFFF" w:themeFill="background1"/>
          <w:lang w:eastAsia="zh-CN"/>
        </w:rPr>
        <w:t>（</w:t>
      </w:r>
      <w:r>
        <w:rPr>
          <w:rFonts w:hint="eastAsia" w:ascii="仿宋" w:hAnsi="仿宋" w:eastAsia="仿宋"/>
          <w:sz w:val="28"/>
          <w:szCs w:val="28"/>
        </w:rPr>
        <w:t>教财〔2012〕6号</w:t>
      </w:r>
      <w:r>
        <w:rPr>
          <w:rFonts w:hint="eastAsia" w:ascii="仿宋" w:hAnsi="仿宋" w:eastAsia="仿宋"/>
          <w:sz w:val="28"/>
          <w:szCs w:val="28"/>
          <w:shd w:val="clear" w:fill="FFFFFF" w:themeFill="background1"/>
          <w:lang w:eastAsia="zh-CN"/>
        </w:rPr>
        <w:t>）</w:t>
      </w:r>
      <w:r>
        <w:rPr>
          <w:rFonts w:hint="eastAsia" w:ascii="仿宋" w:hAnsi="仿宋" w:eastAsia="仿宋"/>
          <w:sz w:val="28"/>
          <w:szCs w:val="28"/>
        </w:rPr>
        <w:t>及国家相关法律法规，结合学院的实际情况，制定本办法。</w:t>
      </w:r>
    </w:p>
    <w:p>
      <w:pPr>
        <w:numPr>
          <w:ilvl w:val="0"/>
          <w:numId w:val="2"/>
        </w:numPr>
        <w:spacing w:line="500" w:lineRule="exact"/>
        <w:ind w:firstLine="660" w:firstLineChars="236"/>
        <w:rPr>
          <w:rFonts w:ascii="仿宋" w:hAnsi="仿宋" w:eastAsia="仿宋"/>
          <w:b/>
          <w:bCs/>
          <w:sz w:val="28"/>
          <w:szCs w:val="28"/>
        </w:rPr>
      </w:pPr>
      <w:r>
        <w:rPr>
          <w:rFonts w:hint="eastAsia" w:ascii="仿宋" w:hAnsi="仿宋" w:eastAsia="仿宋"/>
          <w:sz w:val="28"/>
          <w:szCs w:val="28"/>
        </w:rPr>
        <w:t xml:space="preserve"> 图书馆书刊包括学校图书馆及各院系通过购买、赠与、交换等方式获取的图书、期刊、报纸、光盘等所有有形文献和镜像到本地的数据库、电子书刊等电子文献。</w:t>
      </w:r>
    </w:p>
    <w:p>
      <w:pPr>
        <w:numPr>
          <w:ilvl w:val="0"/>
          <w:numId w:val="3"/>
        </w:numPr>
        <w:tabs>
          <w:tab w:val="left" w:pos="710"/>
          <w:tab w:val="clear" w:pos="0"/>
        </w:tabs>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职责分工管理</w:t>
      </w:r>
    </w:p>
    <w:p>
      <w:pPr>
        <w:numPr>
          <w:ilvl w:val="0"/>
          <w:numId w:val="4"/>
        </w:numPr>
        <w:tabs>
          <w:tab w:val="left" w:pos="0"/>
        </w:tabs>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学校国有资产管理处</w:t>
      </w:r>
      <w:r>
        <w:rPr>
          <w:rFonts w:hint="eastAsia" w:ascii="仿宋" w:hAnsi="仿宋" w:eastAsia="仿宋"/>
          <w:sz w:val="28"/>
          <w:szCs w:val="28"/>
          <w:shd w:val="clear" w:fill="FFFFFF" w:themeFill="background1"/>
          <w:lang w:eastAsia="zh-CN"/>
        </w:rPr>
        <w:t>（</w:t>
      </w:r>
      <w:r>
        <w:rPr>
          <w:rFonts w:hint="eastAsia" w:ascii="仿宋" w:hAnsi="仿宋" w:eastAsia="仿宋"/>
          <w:sz w:val="28"/>
          <w:szCs w:val="28"/>
          <w:shd w:val="clear" w:fill="FFFFFF" w:themeFill="background1"/>
          <w:lang w:val="en-US" w:eastAsia="zh-CN"/>
        </w:rPr>
        <w:t>以下</w:t>
      </w:r>
      <w:r>
        <w:rPr>
          <w:rFonts w:hint="eastAsia" w:ascii="仿宋" w:hAnsi="仿宋" w:eastAsia="仿宋"/>
          <w:sz w:val="28"/>
          <w:szCs w:val="28"/>
        </w:rPr>
        <w:t>简称“国资处”）负责对学校的图书资产实施领导和监督管理；</w:t>
      </w:r>
    </w:p>
    <w:p>
      <w:pPr>
        <w:numPr>
          <w:ilvl w:val="0"/>
          <w:numId w:val="4"/>
        </w:numPr>
        <w:tabs>
          <w:tab w:val="left" w:pos="0"/>
        </w:tabs>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分管图书馆的校领导负责全校图书资产的综合管理工作；</w:t>
      </w:r>
    </w:p>
    <w:p>
      <w:pPr>
        <w:numPr>
          <w:ilvl w:val="0"/>
          <w:numId w:val="4"/>
        </w:numPr>
        <w:tabs>
          <w:tab w:val="left" w:pos="0"/>
        </w:tabs>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图书馆是全校图书资产归口管理的职能部门，负责全校图书资产的日常业务管理；</w:t>
      </w:r>
    </w:p>
    <w:p>
      <w:pPr>
        <w:numPr>
          <w:ilvl w:val="0"/>
          <w:numId w:val="1"/>
        </w:numPr>
        <w:spacing w:line="500" w:lineRule="exact"/>
        <w:ind w:firstLine="562" w:firstLineChars="200"/>
        <w:jc w:val="center"/>
        <w:rPr>
          <w:rFonts w:ascii="仿宋" w:hAnsi="仿宋" w:eastAsia="仿宋"/>
          <w:b/>
          <w:bCs/>
          <w:sz w:val="28"/>
          <w:szCs w:val="28"/>
        </w:rPr>
      </w:pPr>
      <w:r>
        <w:rPr>
          <w:rFonts w:hint="eastAsia" w:ascii="仿宋" w:hAnsi="仿宋" w:eastAsia="仿宋"/>
          <w:b/>
          <w:bCs/>
          <w:sz w:val="28"/>
          <w:szCs w:val="28"/>
        </w:rPr>
        <w:t>书刊采购</w:t>
      </w:r>
    </w:p>
    <w:p>
      <w:pPr>
        <w:numPr>
          <w:ilvl w:val="0"/>
          <w:numId w:val="5"/>
        </w:numPr>
        <w:spacing w:line="500" w:lineRule="exact"/>
        <w:ind w:firstLine="560" w:firstLineChars="200"/>
        <w:rPr>
          <w:rFonts w:ascii="仿宋" w:hAnsi="仿宋" w:eastAsia="仿宋"/>
          <w:b/>
          <w:bCs/>
          <w:sz w:val="28"/>
          <w:szCs w:val="28"/>
        </w:rPr>
      </w:pPr>
      <w:r>
        <w:rPr>
          <w:rFonts w:hint="eastAsia" w:ascii="仿宋" w:hAnsi="仿宋" w:eastAsia="仿宋"/>
          <w:sz w:val="28"/>
          <w:szCs w:val="28"/>
        </w:rPr>
        <w:t xml:space="preserve">  学校国资处政府采购中心通过政府采购确定供货商，特色类文献采用零星采购。</w:t>
      </w:r>
    </w:p>
    <w:p>
      <w:pPr>
        <w:tabs>
          <w:tab w:val="left" w:pos="0"/>
        </w:tabs>
        <w:spacing w:line="500" w:lineRule="exact"/>
        <w:rPr>
          <w:rFonts w:ascii="仿宋" w:hAnsi="仿宋" w:eastAsia="仿宋"/>
          <w:b/>
          <w:bCs/>
          <w:sz w:val="28"/>
          <w:szCs w:val="28"/>
        </w:rPr>
      </w:pPr>
      <w:r>
        <w:rPr>
          <w:rFonts w:hint="eastAsia" w:ascii="仿宋" w:hAnsi="仿宋" w:eastAsia="仿宋"/>
          <w:sz w:val="28"/>
          <w:szCs w:val="28"/>
        </w:rPr>
        <w:t xml:space="preserve">    招标以后的图书、期刊采购方式分为预定采购和现场采购两种：</w:t>
      </w:r>
    </w:p>
    <w:p>
      <w:pPr>
        <w:tabs>
          <w:tab w:val="left" w:pos="0"/>
        </w:tabs>
        <w:spacing w:line="500" w:lineRule="exact"/>
        <w:ind w:firstLine="420" w:firstLineChars="150"/>
        <w:rPr>
          <w:rFonts w:ascii="仿宋" w:hAnsi="仿宋" w:eastAsia="仿宋"/>
          <w:sz w:val="28"/>
          <w:szCs w:val="28"/>
        </w:rPr>
      </w:pPr>
      <w:r>
        <w:rPr>
          <w:rFonts w:hint="eastAsia" w:ascii="仿宋" w:hAnsi="仿宋" w:eastAsia="仿宋"/>
          <w:sz w:val="28"/>
          <w:szCs w:val="28"/>
        </w:rPr>
        <w:t>（一） 预定采购：图书馆依据“科技新书目</w:t>
      </w:r>
      <w:r>
        <w:rPr>
          <w:rFonts w:hint="eastAsia" w:ascii="仿宋" w:hAnsi="仿宋" w:eastAsia="仿宋"/>
          <w:sz w:val="28"/>
          <w:szCs w:val="28"/>
          <w:shd w:val="clear" w:fill="FFFFFF"/>
        </w:rPr>
        <w:t>”“</w:t>
      </w:r>
      <w:r>
        <w:rPr>
          <w:rFonts w:hint="eastAsia" w:ascii="仿宋" w:hAnsi="仿宋" w:eastAsia="仿宋"/>
          <w:sz w:val="28"/>
          <w:szCs w:val="28"/>
        </w:rPr>
        <w:t>社科新书目”及“全国新书目”等书目报，并根据学院的专业建设及藏书结构组织图书征订，并将订单报供应商负责采购。供应商每月至少两次向图书馆提供新书MARC采访数据，供图书馆参考报订。</w:t>
      </w:r>
    </w:p>
    <w:p>
      <w:pPr>
        <w:tabs>
          <w:tab w:val="left" w:pos="0"/>
        </w:tabs>
        <w:spacing w:line="500" w:lineRule="exact"/>
        <w:ind w:firstLine="420" w:firstLineChars="150"/>
        <w:rPr>
          <w:rFonts w:ascii="仿宋" w:hAnsi="仿宋" w:eastAsia="仿宋"/>
          <w:sz w:val="28"/>
          <w:szCs w:val="28"/>
        </w:rPr>
      </w:pPr>
      <w:r>
        <w:rPr>
          <w:rFonts w:hint="eastAsia" w:ascii="仿宋" w:hAnsi="仿宋" w:eastAsia="仿宋"/>
          <w:sz w:val="28"/>
          <w:szCs w:val="28"/>
        </w:rPr>
        <w:t>（二） 现场采购：图书馆每年视情况参加供应商提供的大型书展或现货卖场进行现场采购。</w:t>
      </w:r>
    </w:p>
    <w:p>
      <w:pPr>
        <w:tabs>
          <w:tab w:val="left" w:pos="0"/>
        </w:tabs>
        <w:spacing w:line="500" w:lineRule="exact"/>
        <w:ind w:left="420" w:leftChars="200" w:firstLine="200"/>
        <w:jc w:val="center"/>
        <w:rPr>
          <w:rFonts w:ascii="仿宋" w:hAnsi="仿宋" w:eastAsia="仿宋"/>
          <w:b/>
          <w:bCs/>
          <w:sz w:val="28"/>
          <w:szCs w:val="28"/>
        </w:rPr>
      </w:pPr>
      <w:r>
        <w:rPr>
          <w:rFonts w:hint="eastAsia" w:ascii="仿宋" w:hAnsi="仿宋" w:eastAsia="仿宋"/>
          <w:b/>
          <w:bCs/>
          <w:sz w:val="28"/>
          <w:szCs w:val="28"/>
        </w:rPr>
        <w:t>第一节  图书采购</w:t>
      </w:r>
    </w:p>
    <w:p>
      <w:pPr>
        <w:numPr>
          <w:ilvl w:val="0"/>
          <w:numId w:val="6"/>
        </w:num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图书馆每年应根据学院发展规划、学科专业设置、读者需求编制年度书刊购置预算，经图书馆馆长初次审核，学院分管领导审核后，图书馆工作委员会通过，纳入学院年度预算，经计财处审核、学院会议审核通过后，报上级主管部门，经批复后专款专用。</w:t>
      </w:r>
    </w:p>
    <w:p>
      <w:pPr>
        <w:numPr>
          <w:ilvl w:val="0"/>
          <w:numId w:val="6"/>
        </w:numPr>
        <w:spacing w:line="500" w:lineRule="exact"/>
        <w:ind w:firstLine="560" w:firstLineChars="200"/>
        <w:rPr>
          <w:rFonts w:ascii="仿宋" w:hAnsi="仿宋" w:eastAsia="仿宋"/>
          <w:b/>
          <w:bCs/>
          <w:sz w:val="28"/>
          <w:szCs w:val="28"/>
        </w:rPr>
      </w:pPr>
      <w:r>
        <w:rPr>
          <w:rFonts w:hint="eastAsia" w:ascii="仿宋" w:hAnsi="仿宋" w:eastAsia="仿宋"/>
          <w:sz w:val="28"/>
          <w:szCs w:val="28"/>
        </w:rPr>
        <w:t xml:space="preserve"> 图书馆根据批复的预算，编制年度详细购置计划，报经馆长审核，资源建设评审小组审议后，向学院招标采购中心申请招采图书供应商对当年图书进行集中采购。</w:t>
      </w:r>
    </w:p>
    <w:p>
      <w:pPr>
        <w:numPr>
          <w:ilvl w:val="0"/>
          <w:numId w:val="6"/>
        </w:num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图书采编人员每年应按招投标流程与计划安排进行采购，12月前要完成全部采购计划。</w:t>
      </w:r>
    </w:p>
    <w:p>
      <w:pPr>
        <w:tabs>
          <w:tab w:val="left" w:pos="0"/>
        </w:tabs>
        <w:spacing w:line="500" w:lineRule="exact"/>
        <w:ind w:left="420" w:leftChars="200" w:firstLine="200"/>
        <w:jc w:val="center"/>
        <w:rPr>
          <w:rFonts w:ascii="仿宋" w:hAnsi="仿宋" w:eastAsia="仿宋"/>
          <w:b/>
          <w:bCs/>
          <w:sz w:val="28"/>
          <w:szCs w:val="28"/>
        </w:rPr>
      </w:pPr>
      <w:r>
        <w:rPr>
          <w:rFonts w:hint="eastAsia" w:ascii="仿宋" w:hAnsi="仿宋" w:eastAsia="仿宋"/>
          <w:b/>
          <w:bCs/>
          <w:sz w:val="28"/>
          <w:szCs w:val="28"/>
        </w:rPr>
        <w:t>第二节  期刊采购</w:t>
      </w:r>
    </w:p>
    <w:p>
      <w:pPr>
        <w:numPr>
          <w:ilvl w:val="0"/>
          <w:numId w:val="7"/>
        </w:num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本馆期刊统一由选定的期刊供应商订购。期刊订购人员负责：</w:t>
      </w:r>
    </w:p>
    <w:p>
      <w:pPr>
        <w:tabs>
          <w:tab w:val="left" w:pos="0"/>
        </w:tabs>
        <w:spacing w:line="500" w:lineRule="exact"/>
        <w:ind w:firstLine="560" w:firstLineChars="200"/>
        <w:rPr>
          <w:rFonts w:ascii="仿宋" w:hAnsi="仿宋" w:eastAsia="仿宋"/>
          <w:sz w:val="28"/>
          <w:szCs w:val="28"/>
        </w:rPr>
      </w:pPr>
      <w:r>
        <w:rPr>
          <w:rFonts w:hint="eastAsia" w:ascii="仿宋" w:hAnsi="仿宋" w:eastAsia="仿宋"/>
          <w:sz w:val="28"/>
          <w:szCs w:val="28"/>
        </w:rPr>
        <w:t>（一） 圈选中文、外文期刊征订目录：根据年度期刊订购计划在目录上标注相应的</w:t>
      </w:r>
      <w:r>
        <w:rPr>
          <w:rFonts w:hint="eastAsia" w:ascii="仿宋" w:hAnsi="仿宋" w:eastAsia="仿宋"/>
          <w:sz w:val="28"/>
          <w:szCs w:val="28"/>
          <w:shd w:val="clear" w:fill="FFFFFF"/>
          <w:lang w:eastAsia="zh-CN"/>
        </w:rPr>
        <w:t>“</w:t>
      </w:r>
      <w:r>
        <w:rPr>
          <w:rFonts w:hint="eastAsia" w:ascii="仿宋" w:hAnsi="仿宋" w:eastAsia="仿宋"/>
          <w:sz w:val="28"/>
          <w:szCs w:val="28"/>
        </w:rPr>
        <w:t>续订</w:t>
      </w:r>
      <w:r>
        <w:rPr>
          <w:rFonts w:hint="eastAsia" w:ascii="仿宋" w:hAnsi="仿宋" w:eastAsia="仿宋"/>
          <w:sz w:val="28"/>
          <w:szCs w:val="28"/>
          <w:shd w:val="clear" w:fill="FFFFFF"/>
          <w:lang w:eastAsia="zh-CN"/>
        </w:rPr>
        <w:t>”“</w:t>
      </w:r>
      <w:r>
        <w:rPr>
          <w:rFonts w:hint="eastAsia" w:ascii="仿宋" w:hAnsi="仿宋" w:eastAsia="仿宋"/>
          <w:sz w:val="28"/>
          <w:szCs w:val="28"/>
        </w:rPr>
        <w:t>增订</w:t>
      </w:r>
      <w:r>
        <w:rPr>
          <w:rFonts w:hint="eastAsia" w:ascii="仿宋" w:hAnsi="仿宋" w:eastAsia="仿宋"/>
          <w:sz w:val="28"/>
          <w:szCs w:val="28"/>
          <w:shd w:val="clear" w:fill="FFFFFF"/>
          <w:lang w:eastAsia="zh-CN"/>
        </w:rPr>
        <w:t>”“</w:t>
      </w:r>
      <w:r>
        <w:rPr>
          <w:rFonts w:hint="eastAsia" w:ascii="仿宋" w:hAnsi="仿宋" w:eastAsia="仿宋"/>
          <w:sz w:val="28"/>
          <w:szCs w:val="28"/>
        </w:rPr>
        <w:t>删除</w:t>
      </w:r>
      <w:r>
        <w:rPr>
          <w:rFonts w:hint="eastAsia" w:ascii="仿宋" w:hAnsi="仿宋" w:eastAsia="仿宋"/>
          <w:sz w:val="28"/>
          <w:szCs w:val="28"/>
          <w:shd w:val="clear" w:fill="FFFFFF"/>
          <w:lang w:eastAsia="zh-CN"/>
        </w:rPr>
        <w:t>”</w:t>
      </w:r>
      <w:r>
        <w:rPr>
          <w:rFonts w:hint="eastAsia" w:ascii="仿宋" w:hAnsi="仿宋" w:eastAsia="仿宋"/>
          <w:sz w:val="28"/>
          <w:szCs w:val="28"/>
        </w:rPr>
        <w:t>等记号；经馆长审批后及时订出，并将目录留底备查。</w:t>
      </w:r>
    </w:p>
    <w:p>
      <w:pPr>
        <w:tabs>
          <w:tab w:val="left" w:pos="0"/>
        </w:tabs>
        <w:spacing w:line="500" w:lineRule="exact"/>
        <w:ind w:firstLine="560" w:firstLineChars="200"/>
        <w:rPr>
          <w:rFonts w:ascii="仿宋" w:hAnsi="仿宋" w:eastAsia="仿宋"/>
          <w:sz w:val="28"/>
          <w:szCs w:val="28"/>
        </w:rPr>
      </w:pPr>
      <w:r>
        <w:rPr>
          <w:rFonts w:hint="eastAsia" w:ascii="仿宋" w:hAnsi="仿宋" w:eastAsia="仿宋"/>
          <w:sz w:val="28"/>
          <w:szCs w:val="28"/>
        </w:rPr>
        <w:t>（二） 刊物订出后在数据库中登记以下各项。</w:t>
      </w:r>
    </w:p>
    <w:p>
      <w:pPr>
        <w:tabs>
          <w:tab w:val="left" w:pos="0"/>
        </w:tabs>
        <w:spacing w:line="500" w:lineRule="exact"/>
        <w:ind w:firstLine="560" w:firstLineChars="200"/>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shd w:val="clear" w:fill="FFFFFF" w:themeFill="background1"/>
          <w:lang w:val="en-US" w:eastAsia="zh-CN"/>
        </w:rPr>
        <w:t>.</w:t>
      </w:r>
      <w:r>
        <w:rPr>
          <w:rFonts w:hint="eastAsia" w:ascii="仿宋" w:hAnsi="仿宋" w:eastAsia="仿宋"/>
          <w:sz w:val="28"/>
          <w:szCs w:val="28"/>
        </w:rPr>
        <w:t>增订刊物：新增刊目条款、编录新刊数据包括刊名、责任者、出版地和发行地、版本情况、卷、期、年、月或其它情况。</w:t>
      </w:r>
    </w:p>
    <w:p>
      <w:pPr>
        <w:tabs>
          <w:tab w:val="left" w:pos="0"/>
        </w:tabs>
        <w:spacing w:line="500" w:lineRule="exact"/>
        <w:ind w:firstLine="560" w:firstLineChars="200"/>
        <w:rPr>
          <w:rFonts w:ascii="仿宋" w:hAnsi="仿宋" w:eastAsia="仿宋"/>
          <w:sz w:val="28"/>
          <w:szCs w:val="28"/>
        </w:rPr>
      </w:pPr>
      <w:r>
        <w:rPr>
          <w:rFonts w:hint="eastAsia" w:ascii="仿宋" w:hAnsi="仿宋" w:eastAsia="仿宋"/>
          <w:sz w:val="28"/>
          <w:szCs w:val="28"/>
        </w:rPr>
        <w:t>2</w:t>
      </w:r>
      <w:bookmarkStart w:id="0" w:name="hmcheck_af9e052858cc4189b4b6fb0d040db814"/>
      <w:r>
        <w:rPr>
          <w:rFonts w:hint="eastAsia" w:ascii="仿宋" w:hAnsi="仿宋" w:eastAsia="仿宋"/>
          <w:sz w:val="28"/>
          <w:szCs w:val="28"/>
          <w:shd w:val="clear" w:fill="FFFFFF"/>
        </w:rPr>
        <w:t>.</w:t>
      </w:r>
      <w:bookmarkEnd w:id="0"/>
      <w:r>
        <w:rPr>
          <w:rFonts w:hint="eastAsia" w:ascii="仿宋" w:hAnsi="仿宋" w:eastAsia="仿宋"/>
          <w:sz w:val="28"/>
          <w:szCs w:val="28"/>
        </w:rPr>
        <w:t>停订刊物：保留原有刊目条款，注明停订状态与原因。</w:t>
      </w:r>
    </w:p>
    <w:p>
      <w:pPr>
        <w:tabs>
          <w:tab w:val="left" w:pos="0"/>
        </w:tabs>
        <w:spacing w:line="500" w:lineRule="exact"/>
        <w:ind w:firstLine="560" w:firstLineChars="200"/>
        <w:rPr>
          <w:rFonts w:ascii="仿宋" w:hAnsi="仿宋" w:eastAsia="仿宋"/>
          <w:sz w:val="28"/>
          <w:szCs w:val="28"/>
        </w:rPr>
      </w:pPr>
      <w:r>
        <w:rPr>
          <w:rFonts w:hint="eastAsia" w:ascii="仿宋" w:hAnsi="仿宋" w:eastAsia="仿宋"/>
          <w:sz w:val="28"/>
          <w:szCs w:val="28"/>
        </w:rPr>
        <w:t>3</w:t>
      </w:r>
      <w:bookmarkStart w:id="1" w:name="hmcheck_25a8e657d4de4a059fcd8668e3231344"/>
      <w:r>
        <w:rPr>
          <w:rFonts w:hint="eastAsia" w:ascii="仿宋" w:hAnsi="仿宋" w:eastAsia="仿宋"/>
          <w:sz w:val="28"/>
          <w:szCs w:val="28"/>
          <w:shd w:val="clear" w:fill="FFFFFF"/>
        </w:rPr>
        <w:t>.</w:t>
      </w:r>
      <w:bookmarkEnd w:id="1"/>
      <w:r>
        <w:rPr>
          <w:rFonts w:hint="eastAsia" w:ascii="仿宋" w:hAnsi="仿宋" w:eastAsia="仿宋"/>
          <w:sz w:val="28"/>
          <w:szCs w:val="28"/>
        </w:rPr>
        <w:t>发生变更的刊物：刊名变更：刊名发生变更作为增订刊物处理，著录新刊数据同原刊目条款作互见指引。特别强调变更的时间与卷期的著录。</w:t>
      </w:r>
    </w:p>
    <w:p>
      <w:pPr>
        <w:tabs>
          <w:tab w:val="left" w:pos="0"/>
        </w:tabs>
        <w:spacing w:line="500" w:lineRule="exact"/>
        <w:ind w:firstLine="560" w:firstLineChars="200"/>
        <w:rPr>
          <w:rFonts w:ascii="仿宋" w:hAnsi="仿宋" w:eastAsia="仿宋"/>
          <w:sz w:val="28"/>
          <w:szCs w:val="28"/>
        </w:rPr>
      </w:pPr>
      <w:r>
        <w:rPr>
          <w:rFonts w:hint="eastAsia" w:ascii="仿宋" w:hAnsi="仿宋" w:eastAsia="仿宋"/>
          <w:sz w:val="28"/>
          <w:szCs w:val="28"/>
        </w:rPr>
        <w:t>责任者、出版地等变更：责任者、出版地、出版周期等发生变更，仍保留原有的刊目条款，在相应的著录字段中作变更情况的补充与说明。</w:t>
      </w:r>
    </w:p>
    <w:p>
      <w:pPr>
        <w:numPr>
          <w:ilvl w:val="0"/>
          <w:numId w:val="8"/>
        </w:num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续订刊物不得漏订，若有漏订需及时补订。</w:t>
      </w:r>
    </w:p>
    <w:p>
      <w:pPr>
        <w:tabs>
          <w:tab w:val="left" w:pos="0"/>
        </w:tabs>
        <w:spacing w:line="500" w:lineRule="exact"/>
        <w:ind w:firstLine="422" w:firstLineChars="150"/>
        <w:rPr>
          <w:rFonts w:ascii="仿宋" w:hAnsi="仿宋" w:eastAsia="仿宋"/>
          <w:sz w:val="28"/>
          <w:szCs w:val="28"/>
        </w:rPr>
      </w:pPr>
      <w:r>
        <w:rPr>
          <w:rFonts w:hint="eastAsia" w:ascii="仿宋" w:hAnsi="仿宋" w:eastAsia="仿宋"/>
          <w:b/>
          <w:sz w:val="28"/>
          <w:szCs w:val="28"/>
        </w:rPr>
        <w:t>第九条</w:t>
      </w:r>
      <w:r>
        <w:rPr>
          <w:rFonts w:hint="eastAsia" w:ascii="仿宋" w:hAnsi="仿宋" w:eastAsia="仿宋"/>
          <w:sz w:val="28"/>
          <w:szCs w:val="28"/>
        </w:rPr>
        <w:t xml:space="preserve">  每次购书结束后，以电子表格反馈信息，接受图书馆人员和广大读者的公开监督。对于没有按期交付的书刊，应进行催补。</w:t>
      </w:r>
    </w:p>
    <w:p>
      <w:pPr>
        <w:tabs>
          <w:tab w:val="left" w:pos="0"/>
        </w:tabs>
        <w:spacing w:line="500" w:lineRule="exact"/>
        <w:ind w:left="420" w:leftChars="200" w:firstLine="200"/>
        <w:jc w:val="center"/>
        <w:rPr>
          <w:rFonts w:ascii="仿宋" w:hAnsi="仿宋" w:eastAsia="仿宋"/>
          <w:b/>
          <w:bCs/>
          <w:sz w:val="28"/>
          <w:szCs w:val="28"/>
        </w:rPr>
      </w:pPr>
      <w:r>
        <w:rPr>
          <w:rFonts w:hint="eastAsia" w:ascii="仿宋" w:hAnsi="仿宋" w:eastAsia="仿宋"/>
          <w:b/>
          <w:bCs/>
          <w:sz w:val="28"/>
          <w:szCs w:val="28"/>
        </w:rPr>
        <w:t>第三节  收赠管理</w:t>
      </w:r>
    </w:p>
    <w:p>
      <w:pPr>
        <w:tabs>
          <w:tab w:val="left" w:pos="852"/>
        </w:tabs>
        <w:spacing w:line="500" w:lineRule="exact"/>
        <w:ind w:left="480"/>
        <w:rPr>
          <w:rFonts w:ascii="仿宋" w:hAnsi="仿宋" w:eastAsia="仿宋"/>
          <w:sz w:val="28"/>
          <w:szCs w:val="28"/>
        </w:rPr>
      </w:pPr>
      <w:r>
        <w:rPr>
          <w:rFonts w:hint="eastAsia" w:ascii="仿宋" w:hAnsi="仿宋" w:eastAsia="仿宋"/>
          <w:b/>
          <w:sz w:val="28"/>
          <w:szCs w:val="28"/>
        </w:rPr>
        <w:t>第十条</w:t>
      </w:r>
      <w:r>
        <w:rPr>
          <w:rFonts w:hint="eastAsia" w:ascii="仿宋" w:hAnsi="仿宋" w:eastAsia="仿宋"/>
          <w:sz w:val="28"/>
          <w:szCs w:val="28"/>
        </w:rPr>
        <w:t xml:space="preserve">  对于社会各界捐赠的书刊，应具备以下条件：</w:t>
      </w:r>
    </w:p>
    <w:p>
      <w:pPr>
        <w:numPr>
          <w:ilvl w:val="0"/>
          <w:numId w:val="9"/>
        </w:numPr>
        <w:tabs>
          <w:tab w:val="left" w:pos="0"/>
        </w:tabs>
        <w:spacing w:line="500" w:lineRule="exact"/>
        <w:ind w:left="142" w:firstLine="338"/>
        <w:rPr>
          <w:rFonts w:ascii="仿宋" w:hAnsi="仿宋" w:eastAsia="仿宋"/>
          <w:sz w:val="28"/>
          <w:szCs w:val="28"/>
        </w:rPr>
      </w:pPr>
      <w:r>
        <w:rPr>
          <w:rFonts w:hint="eastAsia" w:ascii="仿宋" w:hAnsi="仿宋" w:eastAsia="仿宋"/>
          <w:sz w:val="28"/>
          <w:szCs w:val="28"/>
        </w:rPr>
        <w:t xml:space="preserve"> 所赠书刊应为内容健康，适合本馆馆藏及读者借阅的国内外正式出版物；</w:t>
      </w:r>
    </w:p>
    <w:p>
      <w:pPr>
        <w:pStyle w:val="6"/>
        <w:numPr>
          <w:ilvl w:val="0"/>
          <w:numId w:val="9"/>
        </w:numPr>
        <w:tabs>
          <w:tab w:val="left" w:pos="0"/>
        </w:tabs>
        <w:spacing w:line="500" w:lineRule="exact"/>
        <w:ind w:firstLineChars="0"/>
        <w:rPr>
          <w:rFonts w:ascii="仿宋" w:hAnsi="仿宋" w:eastAsia="仿宋"/>
          <w:sz w:val="28"/>
          <w:szCs w:val="28"/>
        </w:rPr>
      </w:pPr>
      <w:r>
        <w:rPr>
          <w:rFonts w:hint="eastAsia" w:ascii="仿宋" w:hAnsi="仿宋" w:eastAsia="仿宋"/>
          <w:sz w:val="28"/>
          <w:szCs w:val="28"/>
        </w:rPr>
        <w:t xml:space="preserve"> 所赠书、刊保存完好，品相适中。</w:t>
      </w:r>
    </w:p>
    <w:p>
      <w:pPr>
        <w:tabs>
          <w:tab w:val="left" w:pos="0"/>
        </w:tabs>
        <w:spacing w:line="500" w:lineRule="exact"/>
        <w:ind w:firstLine="559" w:firstLineChars="199"/>
        <w:rPr>
          <w:rFonts w:ascii="仿宋" w:hAnsi="仿宋" w:eastAsia="仿宋"/>
          <w:sz w:val="28"/>
          <w:szCs w:val="28"/>
        </w:rPr>
      </w:pPr>
      <w:r>
        <w:rPr>
          <w:rFonts w:hint="eastAsia" w:ascii="仿宋" w:hAnsi="仿宋" w:eastAsia="仿宋"/>
          <w:b/>
          <w:sz w:val="28"/>
          <w:szCs w:val="28"/>
        </w:rPr>
        <w:t>第十一条</w:t>
      </w:r>
      <w:r>
        <w:rPr>
          <w:rFonts w:hint="eastAsia" w:ascii="仿宋" w:hAnsi="仿宋" w:eastAsia="仿宋"/>
          <w:sz w:val="28"/>
          <w:szCs w:val="28"/>
        </w:rPr>
        <w:t xml:space="preserve">  所赠图书，我馆一经接收，即拥有对该书的所有权和处理权。图书馆接受赠书必须两人以上并按规定登记。</w:t>
      </w:r>
    </w:p>
    <w:p>
      <w:pPr>
        <w:tabs>
          <w:tab w:val="left" w:pos="0"/>
        </w:tabs>
        <w:spacing w:line="500" w:lineRule="exact"/>
        <w:ind w:firstLine="551" w:firstLineChars="196"/>
        <w:rPr>
          <w:rFonts w:ascii="仿宋" w:hAnsi="仿宋" w:eastAsia="仿宋"/>
          <w:sz w:val="28"/>
          <w:szCs w:val="28"/>
        </w:rPr>
      </w:pPr>
      <w:r>
        <w:rPr>
          <w:rFonts w:hint="eastAsia" w:ascii="仿宋" w:hAnsi="仿宋" w:eastAsia="仿宋"/>
          <w:b/>
          <w:sz w:val="28"/>
          <w:szCs w:val="28"/>
        </w:rPr>
        <w:t xml:space="preserve">第十二条  </w:t>
      </w:r>
      <w:r>
        <w:rPr>
          <w:rFonts w:hint="eastAsia" w:ascii="仿宋" w:hAnsi="仿宋" w:eastAsia="仿宋"/>
          <w:sz w:val="28"/>
          <w:szCs w:val="28"/>
        </w:rPr>
        <w:t>接收捐赠图书后，图书馆向捐赠者出具收藏证明或感谢函，并依据图书馆实际情况和发展需要，对捐赠图书进行认真细致加工，编入图书馆书目数据库，使捐赠图书得以最好</w:t>
      </w:r>
      <w:bookmarkStart w:id="2" w:name="hmcheck_f80633ea5f9e4bcba68a1182898041bc"/>
      <w:r>
        <w:rPr>
          <w:rFonts w:hint="eastAsia" w:ascii="仿宋" w:hAnsi="仿宋" w:eastAsia="仿宋"/>
          <w:sz w:val="28"/>
          <w:szCs w:val="28"/>
          <w:shd w:val="clear" w:fill="FFFFFF" w:themeFill="background1"/>
          <w:lang w:eastAsia="zh-CN"/>
        </w:rPr>
        <w:t>地</w:t>
      </w:r>
      <w:bookmarkEnd w:id="2"/>
      <w:r>
        <w:rPr>
          <w:rFonts w:hint="eastAsia" w:ascii="仿宋" w:hAnsi="仿宋" w:eastAsia="仿宋"/>
          <w:sz w:val="28"/>
          <w:szCs w:val="28"/>
        </w:rPr>
        <w:t>收藏、保管和利用。</w:t>
      </w:r>
    </w:p>
    <w:p>
      <w:pPr>
        <w:numPr>
          <w:ilvl w:val="0"/>
          <w:numId w:val="1"/>
        </w:numPr>
        <w:spacing w:line="500" w:lineRule="exact"/>
        <w:ind w:firstLine="562" w:firstLineChars="200"/>
        <w:jc w:val="center"/>
        <w:rPr>
          <w:rFonts w:ascii="仿宋" w:hAnsi="仿宋" w:eastAsia="仿宋"/>
          <w:b/>
          <w:bCs/>
          <w:sz w:val="28"/>
          <w:szCs w:val="28"/>
        </w:rPr>
      </w:pPr>
      <w:r>
        <w:rPr>
          <w:rFonts w:hint="eastAsia" w:ascii="仿宋" w:hAnsi="仿宋" w:eastAsia="仿宋"/>
          <w:b/>
          <w:bCs/>
          <w:sz w:val="28"/>
          <w:szCs w:val="28"/>
        </w:rPr>
        <w:t>书刊验收与入藏</w:t>
      </w:r>
    </w:p>
    <w:p>
      <w:pPr>
        <w:spacing w:line="500" w:lineRule="exact"/>
        <w:ind w:firstLine="562" w:firstLineChars="200"/>
        <w:jc w:val="center"/>
        <w:rPr>
          <w:rFonts w:ascii="仿宋" w:hAnsi="仿宋" w:eastAsia="仿宋"/>
          <w:b/>
          <w:bCs/>
          <w:sz w:val="28"/>
          <w:szCs w:val="28"/>
        </w:rPr>
      </w:pPr>
      <w:r>
        <w:rPr>
          <w:rFonts w:hint="eastAsia" w:ascii="仿宋" w:hAnsi="仿宋" w:eastAsia="仿宋"/>
          <w:b/>
          <w:bCs/>
          <w:sz w:val="28"/>
          <w:szCs w:val="28"/>
        </w:rPr>
        <w:t>第一节  图书验收与入藏</w:t>
      </w:r>
    </w:p>
    <w:p>
      <w:pPr>
        <w:numPr>
          <w:ilvl w:val="0"/>
          <w:numId w:val="10"/>
        </w:num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图书采购到馆后，采编人员必须依据《图书馆购书明细单》进行认真验收，确保所购图书刊名、刊目、数量和金额与发票完全一致，书刊质量符合要求。如不一致，应及时和供应商沟通协调予以替换，如有缺失的应及时进行催补。加工组实物验收后，由图书馆向国资处申请派验收组到图书馆对图书进行合格验收。</w:t>
      </w:r>
    </w:p>
    <w:p>
      <w:pPr>
        <w:numPr>
          <w:ilvl w:val="0"/>
          <w:numId w:val="11"/>
        </w:num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验收合格后，采编人员应将验收明细单及购书发票提交馆长审核，完成固定资产入账手续后，到财务处办理付款手续。</w:t>
      </w:r>
    </w:p>
    <w:p>
      <w:pPr>
        <w:numPr>
          <w:ilvl w:val="0"/>
          <w:numId w:val="11"/>
        </w:num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中外新书到馆验收合格后，按购书数量，应在5—10天内，依照《中外图书机读编目格式》进行著录，即</w:t>
      </w:r>
      <w:bookmarkStart w:id="3" w:name="hmcheck_6c0b3af3eb23446fa81af1fa34b78405"/>
      <w:bookmarkEnd w:id="3"/>
      <w:r>
        <w:rPr>
          <w:rFonts w:hint="eastAsia" w:ascii="仿宋" w:hAnsi="仿宋" w:eastAsia="仿宋"/>
          <w:sz w:val="28"/>
          <w:szCs w:val="28"/>
        </w:rPr>
        <w:t>分类、编目、加工、典藏等后方可入库。要求对其作者、出版日期、发行单位、刊目等信息都要进行详细</w:t>
      </w:r>
      <w:bookmarkStart w:id="4" w:name="hmcheck_8eb77773d26643b98cb26038471c4b11"/>
      <w:r>
        <w:rPr>
          <w:rFonts w:hint="eastAsia" w:ascii="仿宋" w:hAnsi="仿宋" w:eastAsia="仿宋"/>
          <w:sz w:val="28"/>
          <w:szCs w:val="28"/>
          <w:shd w:val="clear" w:fill="FFFFFF"/>
        </w:rPr>
        <w:t>著录</w:t>
      </w:r>
      <w:bookmarkEnd w:id="4"/>
      <w:r>
        <w:rPr>
          <w:rFonts w:hint="eastAsia" w:ascii="仿宋" w:hAnsi="仿宋" w:eastAsia="仿宋"/>
          <w:sz w:val="28"/>
          <w:szCs w:val="28"/>
        </w:rPr>
        <w:t>。</w:t>
      </w:r>
    </w:p>
    <w:p>
      <w:pPr>
        <w:numPr>
          <w:ilvl w:val="0"/>
          <w:numId w:val="11"/>
        </w:num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加工完成</w:t>
      </w:r>
      <w:bookmarkStart w:id="5" w:name="hmcheck_48fd8a7deb07403f9925c26cd21892c5"/>
      <w:r>
        <w:rPr>
          <w:rFonts w:hint="eastAsia" w:ascii="仿宋" w:hAnsi="仿宋" w:eastAsia="仿宋"/>
          <w:sz w:val="28"/>
          <w:szCs w:val="28"/>
          <w:shd w:val="clear" w:fill="FFFFFF" w:themeFill="background1"/>
          <w:lang w:eastAsia="zh-CN"/>
        </w:rPr>
        <w:t>后</w:t>
      </w:r>
      <w:bookmarkEnd w:id="5"/>
      <w:r>
        <w:rPr>
          <w:rFonts w:hint="eastAsia" w:ascii="仿宋" w:hAnsi="仿宋" w:eastAsia="仿宋"/>
          <w:sz w:val="28"/>
          <w:szCs w:val="28"/>
        </w:rPr>
        <w:t>采编人员应填写《图书期刊移交清单》（附表2），移交读者服务部，读者服务部在接收新书后10个工作日内及时完成全部图书上架工作，以便图书及时入库并流通。</w:t>
      </w:r>
    </w:p>
    <w:p>
      <w:pPr>
        <w:tabs>
          <w:tab w:val="left" w:pos="0"/>
        </w:tabs>
        <w:spacing w:line="500" w:lineRule="exact"/>
        <w:ind w:firstLine="562" w:firstLineChars="200"/>
        <w:jc w:val="center"/>
        <w:rPr>
          <w:rFonts w:ascii="仿宋" w:hAnsi="仿宋" w:eastAsia="仿宋"/>
          <w:b/>
          <w:bCs/>
          <w:sz w:val="28"/>
          <w:szCs w:val="28"/>
        </w:rPr>
      </w:pPr>
      <w:r>
        <w:rPr>
          <w:rFonts w:hint="eastAsia" w:ascii="仿宋" w:hAnsi="仿宋" w:eastAsia="仿宋"/>
          <w:b/>
          <w:bCs/>
          <w:sz w:val="28"/>
          <w:szCs w:val="28"/>
        </w:rPr>
        <w:t>第二节  期刊验收与入藏</w:t>
      </w:r>
    </w:p>
    <w:p>
      <w:pPr>
        <w:numPr>
          <w:ilvl w:val="0"/>
          <w:numId w:val="11"/>
        </w:num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期刊到馆后采编人员应做到新刊随到随验收，查验品种是否符合采购计划，是否有缺页、破损、倒装等现象，是否有征订、停刊、改刊、合刊等通知，若有应及时</w:t>
      </w:r>
      <w:bookmarkStart w:id="6" w:name="hmcheck_263650b53c13429aa242a5854a715a0c"/>
      <w:r>
        <w:rPr>
          <w:rFonts w:hint="eastAsia" w:ascii="仿宋" w:hAnsi="仿宋" w:eastAsia="仿宋"/>
          <w:sz w:val="28"/>
          <w:szCs w:val="28"/>
          <w:shd w:val="clear" w:fill="FFFFFF" w:themeFill="background1"/>
          <w:lang w:eastAsia="zh-CN"/>
        </w:rPr>
        <w:t>做好</w:t>
      </w:r>
      <w:bookmarkEnd w:id="6"/>
      <w:r>
        <w:rPr>
          <w:rFonts w:hint="eastAsia" w:ascii="仿宋" w:hAnsi="仿宋" w:eastAsia="仿宋"/>
          <w:sz w:val="28"/>
          <w:szCs w:val="28"/>
        </w:rPr>
        <w:t>记录。</w:t>
      </w:r>
    </w:p>
    <w:p>
      <w:pPr>
        <w:numPr>
          <w:ilvl w:val="0"/>
          <w:numId w:val="11"/>
        </w:num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期刊验收无误后5天内进行登记，准确登记其年号、卷期号等信息，随刊出版的各类年鉴、附录、增刊、附送的光盘等，也应做好登记。</w:t>
      </w:r>
    </w:p>
    <w:p>
      <w:pPr>
        <w:numPr>
          <w:ilvl w:val="0"/>
          <w:numId w:val="11"/>
        </w:num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图书馆应依据《中国图书馆图书分类法》（第五版），对期刊进行分类标引。编目后现刊保证当天核对、整理、上架。</w:t>
      </w:r>
    </w:p>
    <w:p>
      <w:pPr>
        <w:numPr>
          <w:ilvl w:val="0"/>
          <w:numId w:val="11"/>
        </w:num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图书馆根据实际情况，对所有入藏期刊进行装订，采用集中装订</w:t>
      </w:r>
      <w:bookmarkStart w:id="7" w:name="hmcheck_0df449ecc1fa498e8e69d5e89aa62dc6"/>
      <w:r>
        <w:rPr>
          <w:rFonts w:hint="eastAsia" w:ascii="仿宋" w:hAnsi="仿宋" w:eastAsia="仿宋"/>
          <w:sz w:val="28"/>
          <w:szCs w:val="28"/>
          <w:shd w:val="clear" w:fill="FFFFFF" w:themeFill="background1"/>
          <w:lang w:eastAsia="zh-CN"/>
        </w:rPr>
        <w:t>，</w:t>
      </w:r>
      <w:bookmarkEnd w:id="7"/>
      <w:bookmarkStart w:id="8" w:name="hmcheck_178f709601984aae942562adae80ef2f"/>
      <w:r>
        <w:rPr>
          <w:rFonts w:hint="eastAsia" w:ascii="仿宋" w:hAnsi="仿宋" w:eastAsia="仿宋"/>
          <w:sz w:val="28"/>
          <w:szCs w:val="28"/>
          <w:shd w:val="clear" w:fill="FFFFFF" w:themeFill="background1"/>
          <w:lang w:eastAsia="zh-CN"/>
        </w:rPr>
        <w:t>缩短</w:t>
      </w:r>
      <w:bookmarkEnd w:id="8"/>
      <w:r>
        <w:rPr>
          <w:rFonts w:hint="eastAsia" w:ascii="仿宋" w:hAnsi="仿宋" w:eastAsia="仿宋"/>
          <w:sz w:val="28"/>
          <w:szCs w:val="28"/>
        </w:rPr>
        <w:t>期刊装订周转期。</w:t>
      </w:r>
    </w:p>
    <w:p>
      <w:pPr>
        <w:numPr>
          <w:ilvl w:val="0"/>
          <w:numId w:val="11"/>
        </w:num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装订好的合订本由采编人员根据《装订总单》进行验收</w:t>
      </w:r>
      <w:bookmarkStart w:id="9" w:name="hmcheck_264885d91aff46d78f1c4b7ca0356f15"/>
      <w:r>
        <w:rPr>
          <w:rFonts w:hint="eastAsia" w:ascii="仿宋" w:hAnsi="仿宋" w:eastAsia="仿宋"/>
          <w:sz w:val="28"/>
          <w:szCs w:val="28"/>
          <w:shd w:val="clear" w:fill="FFFFFF" w:themeFill="background1"/>
          <w:lang w:eastAsia="zh-CN"/>
        </w:rPr>
        <w:t>，</w:t>
      </w:r>
      <w:bookmarkEnd w:id="9"/>
      <w:r>
        <w:rPr>
          <w:rFonts w:hint="eastAsia" w:ascii="仿宋" w:hAnsi="仿宋" w:eastAsia="仿宋"/>
          <w:sz w:val="28"/>
          <w:szCs w:val="28"/>
        </w:rPr>
        <w:t>登记装订数据</w:t>
      </w:r>
      <w:bookmarkStart w:id="10" w:name="hmcheck_ae08335786d245c8aa93313fddc0ec26"/>
      <w:r>
        <w:rPr>
          <w:rFonts w:hint="eastAsia" w:ascii="仿宋" w:hAnsi="仿宋" w:eastAsia="仿宋"/>
          <w:sz w:val="28"/>
          <w:szCs w:val="28"/>
          <w:shd w:val="clear" w:fill="FFFFFF" w:themeFill="background1"/>
          <w:lang w:eastAsia="zh-CN"/>
        </w:rPr>
        <w:t>，</w:t>
      </w:r>
      <w:bookmarkEnd w:id="10"/>
      <w:r>
        <w:rPr>
          <w:rFonts w:hint="eastAsia" w:ascii="仿宋" w:hAnsi="仿宋" w:eastAsia="仿宋"/>
          <w:sz w:val="28"/>
          <w:szCs w:val="28"/>
        </w:rPr>
        <w:t>贴刊标签，贴刊好标签后移送读者服务部入库上架。</w:t>
      </w:r>
    </w:p>
    <w:p>
      <w:pPr>
        <w:numPr>
          <w:ilvl w:val="0"/>
          <w:numId w:val="11"/>
        </w:num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采编人员要认真做好购书统计工作，完整地保存好有关采购目录、审批文件、验收单等资料，并于每年2月底前将采购相关资料移交综合科归档。</w:t>
      </w:r>
    </w:p>
    <w:p>
      <w:pPr>
        <w:numPr>
          <w:ilvl w:val="0"/>
          <w:numId w:val="1"/>
        </w:numPr>
        <w:spacing w:line="500" w:lineRule="exact"/>
        <w:ind w:firstLine="562" w:firstLineChars="200"/>
        <w:jc w:val="center"/>
        <w:rPr>
          <w:rFonts w:ascii="仿宋" w:hAnsi="仿宋" w:eastAsia="仿宋"/>
          <w:b/>
          <w:bCs/>
          <w:sz w:val="28"/>
          <w:szCs w:val="28"/>
        </w:rPr>
      </w:pPr>
      <w:r>
        <w:rPr>
          <w:rFonts w:hint="eastAsia" w:ascii="仿宋" w:hAnsi="仿宋" w:eastAsia="仿宋"/>
          <w:b/>
          <w:bCs/>
          <w:sz w:val="28"/>
          <w:szCs w:val="28"/>
        </w:rPr>
        <w:t>馆藏书刊安全管理</w:t>
      </w:r>
    </w:p>
    <w:p>
      <w:pPr>
        <w:tabs>
          <w:tab w:val="left" w:pos="0"/>
        </w:tabs>
        <w:spacing w:line="500" w:lineRule="exact"/>
        <w:ind w:firstLine="562" w:firstLineChars="200"/>
        <w:rPr>
          <w:rFonts w:ascii="仿宋" w:hAnsi="仿宋" w:eastAsia="仿宋"/>
          <w:sz w:val="28"/>
          <w:szCs w:val="28"/>
        </w:rPr>
      </w:pPr>
      <w:r>
        <w:rPr>
          <w:rFonts w:hint="eastAsia" w:ascii="仿宋" w:hAnsi="仿宋" w:eastAsia="仿宋"/>
          <w:b/>
          <w:sz w:val="28"/>
          <w:szCs w:val="28"/>
        </w:rPr>
        <w:t>第二十三条</w:t>
      </w:r>
      <w:r>
        <w:rPr>
          <w:rFonts w:hint="eastAsia" w:ascii="仿宋" w:hAnsi="仿宋" w:eastAsia="仿宋"/>
          <w:sz w:val="28"/>
          <w:szCs w:val="28"/>
        </w:rPr>
        <w:t xml:space="preserve">  图书馆内设一名专职安全员，负责配合学校相关部门定期检查消防器材及防盗系统，保证其正常运作。安全员每个工作日都要在辖区进行巡查。图书馆每个工作人员是本馆的义务安全员和消防员，自觉做好防火、防盗、防水等安全保卫工作，保证馆舍、设备和藏书的安全。</w:t>
      </w:r>
    </w:p>
    <w:p>
      <w:pPr>
        <w:tabs>
          <w:tab w:val="left" w:pos="0"/>
        </w:tabs>
        <w:spacing w:line="500" w:lineRule="exact"/>
        <w:ind w:firstLine="551" w:firstLineChars="196"/>
        <w:rPr>
          <w:rFonts w:ascii="仿宋" w:hAnsi="仿宋" w:eastAsia="仿宋"/>
          <w:sz w:val="28"/>
          <w:szCs w:val="28"/>
        </w:rPr>
      </w:pPr>
      <w:r>
        <w:rPr>
          <w:rFonts w:hint="eastAsia" w:ascii="仿宋" w:hAnsi="仿宋" w:eastAsia="仿宋"/>
          <w:b/>
          <w:sz w:val="28"/>
          <w:szCs w:val="28"/>
        </w:rPr>
        <w:t xml:space="preserve">第二十四条  </w:t>
      </w:r>
      <w:r>
        <w:rPr>
          <w:rFonts w:hint="eastAsia" w:ascii="仿宋" w:hAnsi="仿宋" w:eastAsia="仿宋"/>
          <w:sz w:val="28"/>
          <w:szCs w:val="28"/>
        </w:rPr>
        <w:t>严禁任何人携带易燃、易爆、腐蚀、剧毒等危险品进馆，馆内严禁吸烟和使用明火。 馆内照明灯具必须保持完好，电源插头、插座和电源开关如有接触不良或损坏者，要及时维修或更换，不准带故障运行。不准用可燃物做灯罩，照明灯泡与图书、文件柜等可燃物品应保持不少于0.5米的距离。</w:t>
      </w:r>
    </w:p>
    <w:p>
      <w:pPr>
        <w:numPr>
          <w:ilvl w:val="0"/>
          <w:numId w:val="12"/>
        </w:num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未经允许，任何人不得私拉电线、网络线，严禁使用电炉等负荷较大的电器，不准在馆内存放易燃及其他可燃物品。停电期间严禁使用明火照明。下班或长时间离开必须切断电源。</w:t>
      </w:r>
    </w:p>
    <w:p>
      <w:pPr>
        <w:numPr>
          <w:ilvl w:val="0"/>
          <w:numId w:val="12"/>
        </w:num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每日闭馆前，工作人员必须对图书馆进行认真检查，切断电（水）源，关闭门窗，检查无误后方可离馆。</w:t>
      </w:r>
    </w:p>
    <w:p>
      <w:pPr>
        <w:numPr>
          <w:ilvl w:val="0"/>
          <w:numId w:val="1"/>
        </w:numPr>
        <w:spacing w:line="500" w:lineRule="exact"/>
        <w:ind w:firstLine="562" w:firstLineChars="200"/>
        <w:jc w:val="center"/>
        <w:rPr>
          <w:rFonts w:ascii="仿宋" w:hAnsi="仿宋" w:eastAsia="仿宋"/>
          <w:b/>
          <w:bCs/>
          <w:sz w:val="28"/>
          <w:szCs w:val="28"/>
        </w:rPr>
      </w:pPr>
      <w:r>
        <w:rPr>
          <w:rFonts w:hint="eastAsia" w:ascii="仿宋" w:hAnsi="仿宋" w:eastAsia="仿宋"/>
          <w:b/>
          <w:bCs/>
          <w:sz w:val="28"/>
          <w:szCs w:val="28"/>
        </w:rPr>
        <w:t>书刊资产清查</w:t>
      </w:r>
    </w:p>
    <w:p>
      <w:pPr>
        <w:numPr>
          <w:ilvl w:val="0"/>
          <w:numId w:val="13"/>
        </w:num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图书馆应有计划地分期分批地对馆藏书刊组织盘点，核对实物。</w:t>
      </w:r>
    </w:p>
    <w:p>
      <w:pPr>
        <w:numPr>
          <w:ilvl w:val="0"/>
          <w:numId w:val="14"/>
        </w:numPr>
        <w:tabs>
          <w:tab w:val="left" w:pos="2694"/>
          <w:tab w:val="clear" w:pos="0"/>
        </w:tabs>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清查（盘点）时应填制“资产盘点明细表”，详细</w:t>
      </w:r>
      <w:bookmarkStart w:id="11" w:name="hmcheck_008b1c6df1b344f7aa044b5194f83f40"/>
      <w:r>
        <w:rPr>
          <w:rFonts w:hint="eastAsia" w:ascii="仿宋" w:hAnsi="仿宋" w:eastAsia="仿宋"/>
          <w:sz w:val="28"/>
          <w:szCs w:val="28"/>
          <w:shd w:val="clear" w:fill="FFFFFF" w:themeFill="background1"/>
          <w:lang w:eastAsia="zh-CN"/>
        </w:rPr>
        <w:t>反映</w:t>
      </w:r>
      <w:bookmarkEnd w:id="11"/>
      <w:r>
        <w:rPr>
          <w:rFonts w:hint="eastAsia" w:ascii="仿宋" w:hAnsi="仿宋" w:eastAsia="仿宋"/>
          <w:sz w:val="28"/>
          <w:szCs w:val="28"/>
        </w:rPr>
        <w:t>所盘点的图书资产的实有数，并与图书资产账面数核对，做到账务、实物核对一致。若有盘盈或盘亏，须编报“图书资产盘盈盘亏报告表”，列出原因、分清责任，经馆长审核后，报学院分管领导审签后由计财处进行相应的账务调整。</w:t>
      </w:r>
    </w:p>
    <w:p>
      <w:pPr>
        <w:numPr>
          <w:ilvl w:val="0"/>
          <w:numId w:val="14"/>
        </w:numPr>
        <w:tabs>
          <w:tab w:val="left" w:pos="2694"/>
          <w:tab w:val="clear" w:pos="0"/>
        </w:tabs>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图书馆清查盘点后的资料及时上报国资处归档。</w:t>
      </w:r>
    </w:p>
    <w:p>
      <w:pPr>
        <w:spacing w:line="500" w:lineRule="exact"/>
        <w:ind w:left="402"/>
        <w:jc w:val="center"/>
        <w:rPr>
          <w:rFonts w:ascii="仿宋" w:hAnsi="仿宋" w:eastAsia="仿宋"/>
          <w:sz w:val="28"/>
          <w:szCs w:val="28"/>
        </w:rPr>
      </w:pPr>
      <w:r>
        <w:rPr>
          <w:rFonts w:hint="eastAsia" w:ascii="仿宋" w:hAnsi="仿宋" w:eastAsia="仿宋"/>
          <w:b/>
          <w:bCs/>
          <w:sz w:val="28"/>
          <w:szCs w:val="28"/>
        </w:rPr>
        <w:t>第六章 书刊采购检查评价</w:t>
      </w:r>
    </w:p>
    <w:p>
      <w:pPr>
        <w:numPr>
          <w:ilvl w:val="0"/>
          <w:numId w:val="14"/>
        </w:numPr>
        <w:tabs>
          <w:tab w:val="left" w:pos="2694"/>
          <w:tab w:val="clear" w:pos="0"/>
        </w:tabs>
        <w:spacing w:line="500" w:lineRule="exact"/>
        <w:ind w:firstLine="560" w:firstLineChars="200"/>
        <w:rPr>
          <w:rFonts w:ascii="仿宋" w:hAnsi="仿宋" w:eastAsia="仿宋"/>
          <w:sz w:val="28"/>
          <w:szCs w:val="28"/>
        </w:rPr>
      </w:pPr>
      <w:r>
        <w:rPr>
          <w:rFonts w:hint="eastAsia" w:ascii="仿宋" w:hAnsi="仿宋" w:eastAsia="仿宋"/>
          <w:sz w:val="28"/>
          <w:szCs w:val="28"/>
        </w:rPr>
        <w:t>每年底学院组织审计处、计财处、国资处会同图书馆对书刊采购工作进行检查评价，包括书刊质量优劣、完整性、采购价格合理性等，总结经验教训，提高书刊采编质量。</w:t>
      </w:r>
    </w:p>
    <w:p>
      <w:pPr>
        <w:spacing w:line="500" w:lineRule="exact"/>
        <w:ind w:left="402"/>
        <w:jc w:val="center"/>
        <w:rPr>
          <w:rFonts w:ascii="仿宋" w:hAnsi="仿宋" w:eastAsia="仿宋"/>
          <w:b/>
          <w:bCs/>
          <w:sz w:val="28"/>
          <w:szCs w:val="28"/>
        </w:rPr>
      </w:pPr>
      <w:r>
        <w:rPr>
          <w:rFonts w:hint="eastAsia" w:ascii="仿宋" w:hAnsi="仿宋" w:eastAsia="仿宋"/>
          <w:b/>
          <w:bCs/>
          <w:sz w:val="28"/>
          <w:szCs w:val="28"/>
        </w:rPr>
        <w:t>第七章 附则</w:t>
      </w:r>
    </w:p>
    <w:p>
      <w:pPr>
        <w:numPr>
          <w:ilvl w:val="0"/>
          <w:numId w:val="15"/>
        </w:num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本办法通过之日起实行。       </w:t>
      </w:r>
    </w:p>
    <w:p>
      <w:pPr>
        <w:numPr>
          <w:ilvl w:val="0"/>
          <w:numId w:val="15"/>
        </w:numPr>
        <w:spacing w:line="500" w:lineRule="exact"/>
        <w:ind w:firstLine="560" w:firstLineChars="200"/>
        <w:rPr>
          <w:rFonts w:ascii="仿宋" w:hAnsi="仿宋" w:eastAsia="仿宋"/>
          <w:sz w:val="28"/>
          <w:szCs w:val="28"/>
        </w:rPr>
      </w:pPr>
      <w:r>
        <w:rPr>
          <w:rFonts w:hint="eastAsia" w:ascii="仿宋" w:hAnsi="仿宋" w:eastAsia="仿宋"/>
          <w:sz w:val="28"/>
          <w:szCs w:val="28"/>
        </w:rPr>
        <w:t>本办法由图书馆负责解释。</w:t>
      </w:r>
    </w:p>
    <w:p>
      <w:pPr>
        <w:spacing w:line="500" w:lineRule="exact"/>
        <w:ind w:left="210" w:hanging="210"/>
        <w:rPr>
          <w:rFonts w:hint="eastAsia" w:ascii="仿宋" w:hAnsi="仿宋" w:eastAsia="仿宋"/>
          <w:sz w:val="28"/>
          <w:szCs w:val="28"/>
        </w:rPr>
      </w:pPr>
    </w:p>
    <w:p>
      <w:pPr>
        <w:spacing w:line="500" w:lineRule="exact"/>
        <w:ind w:left="210" w:hanging="210"/>
        <w:rPr>
          <w:rFonts w:ascii="仿宋" w:hAnsi="仿宋" w:eastAsia="仿宋" w:cs="宋体"/>
          <w:kern w:val="0"/>
          <w:sz w:val="28"/>
          <w:szCs w:val="28"/>
        </w:rPr>
      </w:pPr>
      <w:r>
        <w:rPr>
          <w:rFonts w:hint="eastAsia" w:ascii="仿宋" w:hAnsi="仿宋" w:eastAsia="仿宋"/>
          <w:sz w:val="28"/>
          <w:szCs w:val="28"/>
        </w:rPr>
        <w:t>附件1：</w:t>
      </w:r>
      <w:r>
        <w:rPr>
          <w:rFonts w:hint="eastAsia" w:ascii="仿宋" w:hAnsi="仿宋" w:eastAsia="仿宋" w:cs="宋体"/>
          <w:kern w:val="0"/>
          <w:sz w:val="28"/>
          <w:szCs w:val="28"/>
        </w:rPr>
        <w:t>购书明细单</w:t>
      </w:r>
    </w:p>
    <w:p>
      <w:pPr>
        <w:spacing w:line="500" w:lineRule="exact"/>
        <w:ind w:left="210" w:hanging="210"/>
        <w:rPr>
          <w:rFonts w:ascii="仿宋" w:hAnsi="仿宋" w:eastAsia="仿宋" w:cs="宋体"/>
          <w:kern w:val="0"/>
          <w:sz w:val="28"/>
          <w:szCs w:val="28"/>
        </w:rPr>
      </w:pPr>
      <w:r>
        <w:rPr>
          <w:rFonts w:hint="eastAsia" w:ascii="仿宋" w:hAnsi="仿宋" w:eastAsia="仿宋"/>
          <w:sz w:val="28"/>
          <w:szCs w:val="28"/>
        </w:rPr>
        <w:t>附件2：</w:t>
      </w:r>
      <w:r>
        <w:rPr>
          <w:rFonts w:hint="eastAsia" w:ascii="仿宋" w:hAnsi="仿宋" w:eastAsia="仿宋" w:cs="宋体"/>
          <w:kern w:val="0"/>
          <w:sz w:val="28"/>
          <w:szCs w:val="28"/>
        </w:rPr>
        <w:t>书刊移交清单</w:t>
      </w:r>
    </w:p>
    <w:p>
      <w:pPr>
        <w:widowControl/>
        <w:spacing w:line="360" w:lineRule="auto"/>
        <w:rPr>
          <w:rFonts w:hint="eastAsia" w:ascii="宋体" w:hAnsi="宋体" w:cs="宋体"/>
          <w:kern w:val="0"/>
          <w:sz w:val="24"/>
        </w:rPr>
      </w:pPr>
    </w:p>
    <w:p>
      <w:pPr>
        <w:widowControl/>
        <w:spacing w:line="360" w:lineRule="auto"/>
        <w:rPr>
          <w:rFonts w:hint="eastAsia" w:ascii="宋体" w:hAnsi="宋体" w:cs="宋体"/>
          <w:kern w:val="0"/>
          <w:sz w:val="24"/>
        </w:rPr>
      </w:pPr>
    </w:p>
    <w:p>
      <w:pPr>
        <w:widowControl/>
        <w:spacing w:line="360" w:lineRule="auto"/>
        <w:rPr>
          <w:rFonts w:hint="eastAsia" w:ascii="宋体" w:hAnsi="宋体" w:cs="宋体"/>
          <w:kern w:val="0"/>
          <w:sz w:val="24"/>
        </w:rPr>
      </w:pPr>
    </w:p>
    <w:p>
      <w:pPr>
        <w:widowControl/>
        <w:spacing w:line="360" w:lineRule="auto"/>
        <w:rPr>
          <w:rFonts w:hint="eastAsia" w:ascii="宋体" w:hAnsi="宋体" w:cs="宋体"/>
          <w:kern w:val="0"/>
          <w:sz w:val="24"/>
        </w:rPr>
      </w:pPr>
    </w:p>
    <w:p>
      <w:pPr>
        <w:widowControl/>
        <w:spacing w:line="360" w:lineRule="auto"/>
        <w:rPr>
          <w:rFonts w:hint="eastAsia" w:ascii="宋体" w:hAnsi="宋体" w:cs="宋体"/>
          <w:kern w:val="0"/>
          <w:sz w:val="24"/>
        </w:rPr>
      </w:pPr>
    </w:p>
    <w:p>
      <w:pPr>
        <w:widowControl/>
        <w:spacing w:line="360" w:lineRule="auto"/>
        <w:rPr>
          <w:rFonts w:hint="eastAsia" w:ascii="宋体" w:hAnsi="宋体" w:cs="宋体"/>
          <w:kern w:val="0"/>
          <w:sz w:val="24"/>
        </w:rPr>
      </w:pPr>
    </w:p>
    <w:p>
      <w:pPr>
        <w:widowControl/>
        <w:spacing w:line="360" w:lineRule="auto"/>
        <w:rPr>
          <w:rFonts w:hint="eastAsia" w:ascii="宋体" w:hAnsi="宋体" w:cs="宋体"/>
          <w:kern w:val="0"/>
          <w:sz w:val="24"/>
        </w:rPr>
      </w:pPr>
    </w:p>
    <w:p>
      <w:pPr>
        <w:widowControl/>
        <w:spacing w:line="360" w:lineRule="auto"/>
        <w:rPr>
          <w:rFonts w:hint="eastAsia" w:ascii="宋体" w:hAnsi="宋体" w:cs="宋体"/>
          <w:kern w:val="0"/>
          <w:sz w:val="24"/>
        </w:rPr>
      </w:pPr>
    </w:p>
    <w:p>
      <w:pPr>
        <w:widowControl/>
        <w:spacing w:line="360" w:lineRule="auto"/>
        <w:rPr>
          <w:rFonts w:hint="eastAsia" w:ascii="宋体" w:hAnsi="宋体" w:cs="宋体"/>
          <w:kern w:val="0"/>
          <w:sz w:val="24"/>
        </w:rPr>
      </w:pPr>
    </w:p>
    <w:p>
      <w:pPr>
        <w:widowControl/>
        <w:spacing w:line="360" w:lineRule="auto"/>
        <w:rPr>
          <w:rFonts w:hint="eastAsia" w:ascii="宋体" w:hAnsi="宋体" w:cs="宋体"/>
          <w:kern w:val="0"/>
          <w:sz w:val="24"/>
        </w:rPr>
      </w:pPr>
    </w:p>
    <w:p>
      <w:pPr>
        <w:widowControl/>
        <w:spacing w:line="360" w:lineRule="auto"/>
        <w:rPr>
          <w:rFonts w:hint="eastAsia" w:ascii="宋体" w:hAnsi="宋体" w:cs="宋体"/>
          <w:kern w:val="0"/>
          <w:sz w:val="24"/>
        </w:rPr>
      </w:pPr>
    </w:p>
    <w:p>
      <w:pPr>
        <w:widowControl/>
        <w:spacing w:line="360" w:lineRule="auto"/>
        <w:rPr>
          <w:rFonts w:hint="eastAsia" w:ascii="宋体" w:hAnsi="宋体" w:cs="宋体"/>
          <w:kern w:val="0"/>
          <w:sz w:val="24"/>
        </w:rPr>
      </w:pPr>
    </w:p>
    <w:p>
      <w:pPr>
        <w:widowControl/>
        <w:spacing w:line="360" w:lineRule="auto"/>
        <w:rPr>
          <w:rFonts w:hint="eastAsia" w:ascii="宋体" w:hAnsi="宋体" w:cs="宋体"/>
          <w:kern w:val="0"/>
          <w:sz w:val="24"/>
        </w:rPr>
      </w:pPr>
    </w:p>
    <w:p>
      <w:pPr>
        <w:spacing w:line="360" w:lineRule="auto"/>
        <w:rPr>
          <w:rFonts w:ascii="宋体" w:hAnsi="宋体"/>
          <w:sz w:val="24"/>
        </w:rPr>
      </w:pPr>
    </w:p>
    <w:sectPr>
      <w:pgSz w:w="11906" w:h="16838"/>
      <w:pgMar w:top="851" w:right="1416" w:bottom="1134" w:left="1276"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9C086E"/>
    <w:multiLevelType w:val="multilevel"/>
    <w:tmpl w:val="469C086E"/>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5A2CE94F"/>
    <w:multiLevelType w:val="multilevel"/>
    <w:tmpl w:val="5A2CE94F"/>
    <w:lvl w:ilvl="0" w:tentative="0">
      <w:start w:val="1"/>
      <w:numFmt w:val="chineseCounting"/>
      <w:suff w:val="nothing"/>
      <w:lvlText w:val="第%1章　"/>
      <w:lvlJc w:val="left"/>
      <w:pPr>
        <w:ind w:left="-402" w:firstLine="402"/>
      </w:pPr>
      <w:rPr>
        <w:rFonts w:hint="eastAsia"/>
      </w:rPr>
    </w:lvl>
    <w:lvl w:ilvl="1" w:tentative="0">
      <w:start w:val="1"/>
      <w:numFmt w:val="chineseCounting"/>
      <w:suff w:val="nothing"/>
      <w:lvlText w:val="第%2节　"/>
      <w:lvlJc w:val="left"/>
      <w:pPr>
        <w:ind w:left="-402" w:firstLine="402"/>
      </w:pPr>
      <w:rPr>
        <w:rFonts w:hint="eastAsia"/>
      </w:rPr>
    </w:lvl>
    <w:lvl w:ilvl="2" w:tentative="0">
      <w:start w:val="1"/>
      <w:numFmt w:val="chineseCounting"/>
      <w:suff w:val="nothing"/>
      <w:lvlText w:val="第%3条　"/>
      <w:lvlJc w:val="left"/>
      <w:pPr>
        <w:ind w:left="-402" w:firstLine="402"/>
      </w:pPr>
      <w:rPr>
        <w:rFonts w:hint="eastAsia"/>
      </w:rPr>
    </w:lvl>
    <w:lvl w:ilvl="3" w:tentative="0">
      <w:start w:val="1"/>
      <w:numFmt w:val="chineseCounting"/>
      <w:suff w:val="nothing"/>
      <w:lvlText w:val="（%4）"/>
      <w:lvlJc w:val="left"/>
      <w:pPr>
        <w:ind w:left="-402" w:firstLine="402"/>
      </w:pPr>
      <w:rPr>
        <w:rFonts w:hint="eastAsia"/>
      </w:rPr>
    </w:lvl>
    <w:lvl w:ilvl="4" w:tentative="0">
      <w:start w:val="1"/>
      <w:numFmt w:val="decimal"/>
      <w:suff w:val="nothing"/>
      <w:lvlText w:val="%5．"/>
      <w:lvlJc w:val="left"/>
      <w:pPr>
        <w:ind w:left="-402" w:firstLine="402"/>
      </w:pPr>
      <w:rPr>
        <w:rFonts w:hint="eastAsia"/>
      </w:rPr>
    </w:lvl>
    <w:lvl w:ilvl="5" w:tentative="0">
      <w:start w:val="1"/>
      <w:numFmt w:val="decimal"/>
      <w:suff w:val="nothing"/>
      <w:lvlText w:val="（%6）"/>
      <w:lvlJc w:val="left"/>
      <w:pPr>
        <w:ind w:left="-402" w:firstLine="402"/>
      </w:pPr>
      <w:rPr>
        <w:rFonts w:hint="eastAsia"/>
      </w:rPr>
    </w:lvl>
    <w:lvl w:ilvl="6" w:tentative="0">
      <w:start w:val="1"/>
      <w:numFmt w:val="decimalEnclosedCircleChinese"/>
      <w:suff w:val="nothing"/>
      <w:lvlText w:val="%7 "/>
      <w:lvlJc w:val="left"/>
      <w:pPr>
        <w:ind w:left="-402" w:firstLine="402"/>
      </w:pPr>
      <w:rPr>
        <w:rFonts w:hint="eastAsia"/>
      </w:rPr>
    </w:lvl>
    <w:lvl w:ilvl="7" w:tentative="0">
      <w:start w:val="1"/>
      <w:numFmt w:val="decimal"/>
      <w:suff w:val="nothing"/>
      <w:lvlText w:val="%8）"/>
      <w:lvlJc w:val="left"/>
      <w:pPr>
        <w:ind w:left="-402" w:firstLine="402"/>
      </w:pPr>
      <w:rPr>
        <w:rFonts w:hint="eastAsia"/>
      </w:rPr>
    </w:lvl>
    <w:lvl w:ilvl="8" w:tentative="0">
      <w:start w:val="1"/>
      <w:numFmt w:val="lowerLetter"/>
      <w:suff w:val="nothing"/>
      <w:lvlText w:val="%9．"/>
      <w:lvlJc w:val="left"/>
      <w:pPr>
        <w:ind w:left="-402" w:firstLine="402"/>
      </w:pPr>
      <w:rPr>
        <w:rFonts w:hint="eastAsia"/>
      </w:rPr>
    </w:lvl>
  </w:abstractNum>
  <w:abstractNum w:abstractNumId="2">
    <w:nsid w:val="5A2F3833"/>
    <w:multiLevelType w:val="singleLevel"/>
    <w:tmpl w:val="5A2F3833"/>
    <w:lvl w:ilvl="0" w:tentative="0">
      <w:start w:val="1"/>
      <w:numFmt w:val="chineseCounting"/>
      <w:suff w:val="space"/>
      <w:lvlText w:val="第%1条"/>
      <w:lvlJc w:val="left"/>
      <w:pPr>
        <w:tabs>
          <w:tab w:val="left" w:pos="0"/>
        </w:tabs>
      </w:pPr>
      <w:rPr>
        <w:rFonts w:hint="eastAsia"/>
        <w:b/>
        <w:bCs/>
      </w:rPr>
    </w:lvl>
  </w:abstractNum>
  <w:abstractNum w:abstractNumId="3">
    <w:nsid w:val="5A2F3865"/>
    <w:multiLevelType w:val="singleLevel"/>
    <w:tmpl w:val="5A2F3865"/>
    <w:lvl w:ilvl="0" w:tentative="0">
      <w:start w:val="3"/>
      <w:numFmt w:val="chineseCounting"/>
      <w:suff w:val="space"/>
      <w:lvlText w:val="第%1条"/>
      <w:lvlJc w:val="left"/>
      <w:pPr>
        <w:tabs>
          <w:tab w:val="left" w:pos="0"/>
        </w:tabs>
      </w:pPr>
      <w:rPr>
        <w:rFonts w:hint="eastAsia"/>
        <w:b/>
        <w:bCs/>
      </w:rPr>
    </w:lvl>
  </w:abstractNum>
  <w:abstractNum w:abstractNumId="4">
    <w:nsid w:val="5A2F38EA"/>
    <w:multiLevelType w:val="singleLevel"/>
    <w:tmpl w:val="5A2F38EA"/>
    <w:lvl w:ilvl="0" w:tentative="0">
      <w:start w:val="5"/>
      <w:numFmt w:val="chineseCounting"/>
      <w:suff w:val="space"/>
      <w:lvlText w:val="第%1条"/>
      <w:lvlJc w:val="left"/>
      <w:pPr>
        <w:tabs>
          <w:tab w:val="left" w:pos="0"/>
        </w:tabs>
      </w:pPr>
      <w:rPr>
        <w:rFonts w:hint="eastAsia"/>
        <w:b/>
        <w:bCs/>
      </w:rPr>
    </w:lvl>
  </w:abstractNum>
  <w:abstractNum w:abstractNumId="5">
    <w:nsid w:val="5A2F3A23"/>
    <w:multiLevelType w:val="singleLevel"/>
    <w:tmpl w:val="5A2F3A23"/>
    <w:lvl w:ilvl="0" w:tentative="0">
      <w:start w:val="14"/>
      <w:numFmt w:val="chineseCounting"/>
      <w:suff w:val="space"/>
      <w:lvlText w:val="第%1条"/>
      <w:lvlJc w:val="left"/>
      <w:pPr>
        <w:tabs>
          <w:tab w:val="left" w:pos="0"/>
        </w:tabs>
      </w:pPr>
      <w:rPr>
        <w:rFonts w:hint="eastAsia"/>
        <w:b/>
        <w:bCs/>
      </w:rPr>
    </w:lvl>
  </w:abstractNum>
  <w:abstractNum w:abstractNumId="6">
    <w:nsid w:val="5A2F3D6E"/>
    <w:multiLevelType w:val="singleLevel"/>
    <w:tmpl w:val="5A2F3D6E"/>
    <w:lvl w:ilvl="0" w:tentative="0">
      <w:start w:val="25"/>
      <w:numFmt w:val="chineseCounting"/>
      <w:suff w:val="space"/>
      <w:lvlText w:val="第%1条"/>
      <w:lvlJc w:val="left"/>
      <w:pPr>
        <w:tabs>
          <w:tab w:val="left" w:pos="0"/>
        </w:tabs>
      </w:pPr>
      <w:rPr>
        <w:rFonts w:hint="eastAsia"/>
        <w:b/>
        <w:bCs/>
      </w:rPr>
    </w:lvl>
  </w:abstractNum>
  <w:abstractNum w:abstractNumId="7">
    <w:nsid w:val="5A2F3E87"/>
    <w:multiLevelType w:val="singleLevel"/>
    <w:tmpl w:val="5A2F3E87"/>
    <w:lvl w:ilvl="0" w:tentative="0">
      <w:start w:val="29"/>
      <w:numFmt w:val="chineseCounting"/>
      <w:suff w:val="space"/>
      <w:lvlText w:val="第%1条"/>
      <w:lvlJc w:val="left"/>
      <w:pPr>
        <w:tabs>
          <w:tab w:val="left" w:pos="0"/>
        </w:tabs>
      </w:pPr>
      <w:rPr>
        <w:rFonts w:hint="eastAsia"/>
        <w:b/>
        <w:bCs/>
      </w:rPr>
    </w:lvl>
  </w:abstractNum>
  <w:abstractNum w:abstractNumId="8">
    <w:nsid w:val="5A3242C5"/>
    <w:multiLevelType w:val="singleLevel"/>
    <w:tmpl w:val="5A3242C5"/>
    <w:lvl w:ilvl="0" w:tentative="0">
      <w:start w:val="1"/>
      <w:numFmt w:val="chineseCounting"/>
      <w:suff w:val="nothing"/>
      <w:lvlText w:val="（%1）"/>
      <w:lvlJc w:val="left"/>
    </w:lvl>
  </w:abstractNum>
  <w:abstractNum w:abstractNumId="9">
    <w:nsid w:val="5A3243A9"/>
    <w:multiLevelType w:val="singleLevel"/>
    <w:tmpl w:val="5A3243A9"/>
    <w:lvl w:ilvl="0" w:tentative="0">
      <w:start w:val="3"/>
      <w:numFmt w:val="chineseCounting"/>
      <w:suff w:val="nothing"/>
      <w:lvlText w:val="（%1）"/>
      <w:lvlJc w:val="left"/>
    </w:lvl>
  </w:abstractNum>
  <w:abstractNum w:abstractNumId="10">
    <w:nsid w:val="5A32453C"/>
    <w:multiLevelType w:val="singleLevel"/>
    <w:tmpl w:val="5A32453C"/>
    <w:lvl w:ilvl="0" w:tentative="0">
      <w:start w:val="4"/>
      <w:numFmt w:val="chineseCounting"/>
      <w:suff w:val="space"/>
      <w:lvlText w:val="第%1条"/>
      <w:lvlJc w:val="left"/>
      <w:pPr>
        <w:tabs>
          <w:tab w:val="left" w:pos="0"/>
        </w:tabs>
      </w:pPr>
      <w:rPr>
        <w:rFonts w:hint="eastAsia"/>
        <w:b/>
        <w:bCs/>
      </w:rPr>
    </w:lvl>
  </w:abstractNum>
  <w:abstractNum w:abstractNumId="11">
    <w:nsid w:val="5A32455F"/>
    <w:multiLevelType w:val="singleLevel"/>
    <w:tmpl w:val="5A32455F"/>
    <w:lvl w:ilvl="0" w:tentative="0">
      <w:start w:val="8"/>
      <w:numFmt w:val="chineseCounting"/>
      <w:suff w:val="space"/>
      <w:lvlText w:val="第%1条"/>
      <w:lvlJc w:val="left"/>
      <w:pPr>
        <w:tabs>
          <w:tab w:val="left" w:pos="0"/>
        </w:tabs>
      </w:pPr>
      <w:rPr>
        <w:rFonts w:hint="eastAsia"/>
        <w:b/>
        <w:bCs/>
      </w:rPr>
    </w:lvl>
  </w:abstractNum>
  <w:abstractNum w:abstractNumId="12">
    <w:nsid w:val="5A32459E"/>
    <w:multiLevelType w:val="singleLevel"/>
    <w:tmpl w:val="5A32459E"/>
    <w:lvl w:ilvl="0" w:tentative="0">
      <w:start w:val="13"/>
      <w:numFmt w:val="chineseCounting"/>
      <w:suff w:val="space"/>
      <w:lvlText w:val="第%1条"/>
      <w:lvlJc w:val="left"/>
      <w:pPr>
        <w:tabs>
          <w:tab w:val="left" w:pos="0"/>
        </w:tabs>
      </w:pPr>
      <w:rPr>
        <w:rFonts w:hint="eastAsia"/>
        <w:b/>
        <w:bCs/>
      </w:rPr>
    </w:lvl>
  </w:abstractNum>
  <w:abstractNum w:abstractNumId="13">
    <w:nsid w:val="5A3245DB"/>
    <w:multiLevelType w:val="singleLevel"/>
    <w:tmpl w:val="5A3245DB"/>
    <w:lvl w:ilvl="0" w:tentative="0">
      <w:start w:val="28"/>
      <w:numFmt w:val="chineseCounting"/>
      <w:suff w:val="space"/>
      <w:lvlText w:val="第%1条"/>
      <w:lvlJc w:val="left"/>
      <w:pPr>
        <w:tabs>
          <w:tab w:val="left" w:pos="0"/>
        </w:tabs>
      </w:pPr>
      <w:rPr>
        <w:rFonts w:hint="eastAsia"/>
        <w:b/>
        <w:bCs/>
      </w:rPr>
    </w:lvl>
  </w:abstractNum>
  <w:abstractNum w:abstractNumId="14">
    <w:nsid w:val="5A3245FD"/>
    <w:multiLevelType w:val="singleLevel"/>
    <w:tmpl w:val="5A3245FD"/>
    <w:lvl w:ilvl="0" w:tentative="0">
      <w:start w:val="32"/>
      <w:numFmt w:val="chineseCounting"/>
      <w:suff w:val="space"/>
      <w:lvlText w:val="第%1条"/>
      <w:lvlJc w:val="left"/>
      <w:pPr>
        <w:tabs>
          <w:tab w:val="left" w:pos="0"/>
        </w:tabs>
      </w:pPr>
      <w:rPr>
        <w:rFonts w:hint="eastAsia"/>
        <w:b/>
        <w:bCs/>
      </w:rPr>
    </w:lvl>
  </w:abstractNum>
  <w:num w:numId="1">
    <w:abstractNumId w:val="1"/>
  </w:num>
  <w:num w:numId="2">
    <w:abstractNumId w:val="2"/>
  </w:num>
  <w:num w:numId="3">
    <w:abstractNumId w:val="3"/>
  </w:num>
  <w:num w:numId="4">
    <w:abstractNumId w:val="8"/>
  </w:num>
  <w:num w:numId="5">
    <w:abstractNumId w:val="10"/>
  </w:num>
  <w:num w:numId="6">
    <w:abstractNumId w:val="4"/>
  </w:num>
  <w:num w:numId="7">
    <w:abstractNumId w:val="11"/>
  </w:num>
  <w:num w:numId="8">
    <w:abstractNumId w:val="9"/>
  </w:num>
  <w:num w:numId="9">
    <w:abstractNumId w:val="0"/>
  </w:num>
  <w:num w:numId="10">
    <w:abstractNumId w:val="12"/>
  </w:num>
  <w:num w:numId="11">
    <w:abstractNumId w:val="5"/>
  </w:num>
  <w:num w:numId="12">
    <w:abstractNumId w:val="6"/>
  </w:num>
  <w:num w:numId="13">
    <w:abstractNumId w:val="13"/>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OWY5OTVlYTFhZGExMjNlYTY4N2Y4ZTU0ZjlhYTkifQ=="/>
    <w:docVar w:name="KSO_WPS_MARK_KEY" w:val="8381421d-965e-483d-9916-4aadb61f7254"/>
  </w:docVars>
  <w:rsids>
    <w:rsidRoot w:val="00AC65DD"/>
    <w:rsid w:val="001C53C1"/>
    <w:rsid w:val="001E6893"/>
    <w:rsid w:val="0025334A"/>
    <w:rsid w:val="005169D3"/>
    <w:rsid w:val="0057753E"/>
    <w:rsid w:val="00683287"/>
    <w:rsid w:val="006A1C02"/>
    <w:rsid w:val="006B033C"/>
    <w:rsid w:val="0075741C"/>
    <w:rsid w:val="009078C6"/>
    <w:rsid w:val="009113AA"/>
    <w:rsid w:val="00AC65DD"/>
    <w:rsid w:val="00C91FA1"/>
    <w:rsid w:val="00C9722E"/>
    <w:rsid w:val="00FD1B45"/>
    <w:rsid w:val="24035FEC"/>
    <w:rsid w:val="526F092B"/>
    <w:rsid w:val="53E13FDC"/>
    <w:rsid w:val="59EA783C"/>
    <w:rsid w:val="5EFD236B"/>
    <w:rsid w:val="67BD664C"/>
    <w:rsid w:val="73FA6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2902</Words>
  <Characters>2916</Characters>
  <Lines>23</Lines>
  <Paragraphs>6</Paragraphs>
  <TotalTime>891</TotalTime>
  <ScaleCrop>false</ScaleCrop>
  <LinksUpToDate>false</LinksUpToDate>
  <CharactersWithSpaces>3109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2020-08-27T09:04:00Z</dcterms:created>
  <dc:creator>黑比阿伍</dc:creator>
  <cp:lastModifiedBy>任彬</cp:lastModifiedBy>
  <dcterms:modified xsi:type="dcterms:W3CDTF">2024-01-03T23:42:36Z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0A6280B2A4CE4189AF1BE57548C22DBB_13</vt:lpwstr>
  </property>
  <property fmtid="{D5CDD505-2E9C-101B-9397-08002B2CF9AE}" pid="4" name="hmcheck_result_af9e052858cc4189b4b6fb0d040db814_errorword">
    <vt:lpwstr>.</vt:lpwstr>
  </property>
  <property fmtid="{D5CDD505-2E9C-101B-9397-08002B2CF9AE}" pid="5" name="hmcheck_result_af9e052858cc4189b4b6fb0d040db814_correctwords">
    <vt:lpwstr>["。"]</vt:lpwstr>
  </property>
  <property fmtid="{D5CDD505-2E9C-101B-9397-08002B2CF9AE}" pid="6" name="hmcheck_result_af9e052858cc4189b4b6fb0d040db814_errordescription">
    <vt:lpwstr>文本全半角使用错误</vt:lpwstr>
  </property>
  <property fmtid="{D5CDD505-2E9C-101B-9397-08002B2CF9AE}" pid="7" name="hmcheck_result_af9e052858cc4189b4b6fb0d040db814_level">
    <vt:i4>1</vt:i4>
  </property>
  <property fmtid="{D5CDD505-2E9C-101B-9397-08002B2CF9AE}" pid="8" name="hmcheck_result_af9e052858cc4189b4b6fb0d040db814_type">
    <vt:i4>14</vt:i4>
  </property>
  <property fmtid="{D5CDD505-2E9C-101B-9397-08002B2CF9AE}" pid="9" name="hmcheck_result_af9e052858cc4189b4b6fb0d040db814_modifiedtype">
    <vt:i4>1</vt:i4>
  </property>
  <property fmtid="{D5CDD505-2E9C-101B-9397-08002B2CF9AE}" pid="10" name="hmcheck_result_25a8e657d4de4a059fcd8668e3231344_errorword">
    <vt:lpwstr>.</vt:lpwstr>
  </property>
  <property fmtid="{D5CDD505-2E9C-101B-9397-08002B2CF9AE}" pid="11" name="hmcheck_result_25a8e657d4de4a059fcd8668e3231344_correctwords">
    <vt:lpwstr>["。"]</vt:lpwstr>
  </property>
  <property fmtid="{D5CDD505-2E9C-101B-9397-08002B2CF9AE}" pid="12" name="hmcheck_result_25a8e657d4de4a059fcd8668e3231344_errordescription">
    <vt:lpwstr>文本全半角使用错误</vt:lpwstr>
  </property>
  <property fmtid="{D5CDD505-2E9C-101B-9397-08002B2CF9AE}" pid="13" name="hmcheck_result_25a8e657d4de4a059fcd8668e3231344_level">
    <vt:i4>1</vt:i4>
  </property>
  <property fmtid="{D5CDD505-2E9C-101B-9397-08002B2CF9AE}" pid="14" name="hmcheck_result_25a8e657d4de4a059fcd8668e3231344_type">
    <vt:i4>14</vt:i4>
  </property>
  <property fmtid="{D5CDD505-2E9C-101B-9397-08002B2CF9AE}" pid="15" name="hmcheck_result_25a8e657d4de4a059fcd8668e3231344_modifiedtype">
    <vt:i4>1</vt:i4>
  </property>
  <property fmtid="{D5CDD505-2E9C-101B-9397-08002B2CF9AE}" pid="16" name="hmcheck_result_f80633ea5f9e4bcba68a1182898041bc_errorword">
    <vt:lpwstr>的</vt:lpwstr>
  </property>
  <property fmtid="{D5CDD505-2E9C-101B-9397-08002B2CF9AE}" pid="17" name="hmcheck_result_f80633ea5f9e4bcba68a1182898041bc_correctwords">
    <vt:lpwstr>["地"]</vt:lpwstr>
  </property>
  <property fmtid="{D5CDD505-2E9C-101B-9397-08002B2CF9AE}" pid="18" name="hmcheck_result_f80633ea5f9e4bcba68a1182898041bc_level">
    <vt:i4>1</vt:i4>
  </property>
  <property fmtid="{D5CDD505-2E9C-101B-9397-08002B2CF9AE}" pid="19" name="hmcheck_result_f80633ea5f9e4bcba68a1182898041bc_type">
    <vt:i4>4</vt:i4>
  </property>
  <property fmtid="{D5CDD505-2E9C-101B-9397-08002B2CF9AE}" pid="20" name="hmcheck_result_f80633ea5f9e4bcba68a1182898041bc_modifiedtype">
    <vt:i4>2</vt:i4>
  </property>
  <property fmtid="{D5CDD505-2E9C-101B-9397-08002B2CF9AE}" pid="21" name="hmcheck_result_6c0b3af3eb23446fa81af1fa34b78405_errorword">
    <vt:lpwstr>:</vt:lpwstr>
  </property>
  <property fmtid="{D5CDD505-2E9C-101B-9397-08002B2CF9AE}" pid="22" name="hmcheck_result_6c0b3af3eb23446fa81af1fa34b78405_correctwords">
    <vt:lpwstr>["："]</vt:lpwstr>
  </property>
  <property fmtid="{D5CDD505-2E9C-101B-9397-08002B2CF9AE}" pid="23" name="hmcheck_result_6c0b3af3eb23446fa81af1fa34b78405_errordescription">
    <vt:lpwstr>文本全半角使用错误</vt:lpwstr>
  </property>
  <property fmtid="{D5CDD505-2E9C-101B-9397-08002B2CF9AE}" pid="24" name="hmcheck_result_6c0b3af3eb23446fa81af1fa34b78405_level">
    <vt:i4>1</vt:i4>
  </property>
  <property fmtid="{D5CDD505-2E9C-101B-9397-08002B2CF9AE}" pid="25" name="hmcheck_result_6c0b3af3eb23446fa81af1fa34b78405_type">
    <vt:i4>14</vt:i4>
  </property>
  <property fmtid="{D5CDD505-2E9C-101B-9397-08002B2CF9AE}" pid="26" name="hmcheck_result_6c0b3af3eb23446fa81af1fa34b78405_modifiedtype">
    <vt:i4>2</vt:i4>
  </property>
  <property fmtid="{D5CDD505-2E9C-101B-9397-08002B2CF9AE}" pid="27" name="hmcheck_result_8eb77773d26643b98cb26038471c4b11_errorword">
    <vt:lpwstr>著录</vt:lpwstr>
  </property>
  <property fmtid="{D5CDD505-2E9C-101B-9397-08002B2CF9AE}" pid="28" name="hmcheck_result_8eb77773d26643b98cb26038471c4b11_correctwords">
    <vt:lpwstr>["记录"]</vt:lpwstr>
  </property>
  <property fmtid="{D5CDD505-2E9C-101B-9397-08002B2CF9AE}" pid="29" name="hmcheck_result_8eb77773d26643b98cb26038471c4b11_level">
    <vt:i4>1</vt:i4>
  </property>
  <property fmtid="{D5CDD505-2E9C-101B-9397-08002B2CF9AE}" pid="30" name="hmcheck_result_8eb77773d26643b98cb26038471c4b11_type">
    <vt:i4>0</vt:i4>
  </property>
  <property fmtid="{D5CDD505-2E9C-101B-9397-08002B2CF9AE}" pid="31" name="hmcheck_result_8eb77773d26643b98cb26038471c4b11_modifiedtype">
    <vt:i4>1</vt:i4>
  </property>
  <property fmtid="{D5CDD505-2E9C-101B-9397-08002B2CF9AE}" pid="32" name="hmcheck_result_48fd8a7deb07403f9925c26cd21892c5_errorword">
    <vt:lpwstr>应后</vt:lpwstr>
  </property>
  <property fmtid="{D5CDD505-2E9C-101B-9397-08002B2CF9AE}" pid="33" name="hmcheck_result_48fd8a7deb07403f9925c26cd21892c5_correctwords">
    <vt:lpwstr>["后"]</vt:lpwstr>
  </property>
  <property fmtid="{D5CDD505-2E9C-101B-9397-08002B2CF9AE}" pid="34" name="hmcheck_result_48fd8a7deb07403f9925c26cd21892c5_level">
    <vt:i4>1</vt:i4>
  </property>
  <property fmtid="{D5CDD505-2E9C-101B-9397-08002B2CF9AE}" pid="35" name="hmcheck_result_48fd8a7deb07403f9925c26cd21892c5_type">
    <vt:i4>0</vt:i4>
  </property>
  <property fmtid="{D5CDD505-2E9C-101B-9397-08002B2CF9AE}" pid="36" name="hmcheck_result_48fd8a7deb07403f9925c26cd21892c5_modifiedtype">
    <vt:i4>2</vt:i4>
  </property>
  <property fmtid="{D5CDD505-2E9C-101B-9397-08002B2CF9AE}" pid="37" name="hmcheck_result_263650b53c13429aa242a5854a715a0c_errorword">
    <vt:lpwstr>作好</vt:lpwstr>
  </property>
  <property fmtid="{D5CDD505-2E9C-101B-9397-08002B2CF9AE}" pid="38" name="hmcheck_result_263650b53c13429aa242a5854a715a0c_correctwords">
    <vt:lpwstr>["做好"]</vt:lpwstr>
  </property>
  <property fmtid="{D5CDD505-2E9C-101B-9397-08002B2CF9AE}" pid="39" name="hmcheck_result_263650b53c13429aa242a5854a715a0c_level">
    <vt:i4>1</vt:i4>
  </property>
  <property fmtid="{D5CDD505-2E9C-101B-9397-08002B2CF9AE}" pid="40" name="hmcheck_result_263650b53c13429aa242a5854a715a0c_type">
    <vt:i4>0</vt:i4>
  </property>
  <property fmtid="{D5CDD505-2E9C-101B-9397-08002B2CF9AE}" pid="41" name="hmcheck_result_263650b53c13429aa242a5854a715a0c_modifiedtype">
    <vt:i4>2</vt:i4>
  </property>
  <property fmtid="{D5CDD505-2E9C-101B-9397-08002B2CF9AE}" pid="42" name="hmcheck_result_0df449ecc1fa498e8e69d5e89aa62dc6_errorword">
    <vt:lpwstr>,</vt:lpwstr>
  </property>
  <property fmtid="{D5CDD505-2E9C-101B-9397-08002B2CF9AE}" pid="43" name="hmcheck_result_0df449ecc1fa498e8e69d5e89aa62dc6_correctwords">
    <vt:lpwstr>["，"]</vt:lpwstr>
  </property>
  <property fmtid="{D5CDD505-2E9C-101B-9397-08002B2CF9AE}" pid="44" name="hmcheck_result_0df449ecc1fa498e8e69d5e89aa62dc6_errordescription">
    <vt:lpwstr>文本全半角使用错误</vt:lpwstr>
  </property>
  <property fmtid="{D5CDD505-2E9C-101B-9397-08002B2CF9AE}" pid="45" name="hmcheck_result_0df449ecc1fa498e8e69d5e89aa62dc6_level">
    <vt:i4>1</vt:i4>
  </property>
  <property fmtid="{D5CDD505-2E9C-101B-9397-08002B2CF9AE}" pid="46" name="hmcheck_result_0df449ecc1fa498e8e69d5e89aa62dc6_type">
    <vt:i4>14</vt:i4>
  </property>
  <property fmtid="{D5CDD505-2E9C-101B-9397-08002B2CF9AE}" pid="47" name="hmcheck_result_0df449ecc1fa498e8e69d5e89aa62dc6_modifiedtype">
    <vt:i4>2</vt:i4>
  </property>
  <property fmtid="{D5CDD505-2E9C-101B-9397-08002B2CF9AE}" pid="48" name="hmcheck_result_178f709601984aae942562adae80ef2f_errorword">
    <vt:lpwstr>缩减</vt:lpwstr>
  </property>
  <property fmtid="{D5CDD505-2E9C-101B-9397-08002B2CF9AE}" pid="49" name="hmcheck_result_178f709601984aae942562adae80ef2f_correctwords">
    <vt:lpwstr>["缩短"]</vt:lpwstr>
  </property>
  <property fmtid="{D5CDD505-2E9C-101B-9397-08002B2CF9AE}" pid="50" name="hmcheck_result_178f709601984aae942562adae80ef2f_level">
    <vt:i4>1</vt:i4>
  </property>
  <property fmtid="{D5CDD505-2E9C-101B-9397-08002B2CF9AE}" pid="51" name="hmcheck_result_178f709601984aae942562adae80ef2f_type">
    <vt:i4>0</vt:i4>
  </property>
  <property fmtid="{D5CDD505-2E9C-101B-9397-08002B2CF9AE}" pid="52" name="hmcheck_result_178f709601984aae942562adae80ef2f_modifiedtype">
    <vt:i4>2</vt:i4>
  </property>
  <property fmtid="{D5CDD505-2E9C-101B-9397-08002B2CF9AE}" pid="53" name="hmcheck_result_264885d91aff46d78f1c4b7ca0356f15_errorword">
    <vt:lpwstr>,</vt:lpwstr>
  </property>
  <property fmtid="{D5CDD505-2E9C-101B-9397-08002B2CF9AE}" pid="54" name="hmcheck_result_264885d91aff46d78f1c4b7ca0356f15_correctwords">
    <vt:lpwstr>["，"]</vt:lpwstr>
  </property>
  <property fmtid="{D5CDD505-2E9C-101B-9397-08002B2CF9AE}" pid="55" name="hmcheck_result_264885d91aff46d78f1c4b7ca0356f15_errordescription">
    <vt:lpwstr>文本全半角使用错误</vt:lpwstr>
  </property>
  <property fmtid="{D5CDD505-2E9C-101B-9397-08002B2CF9AE}" pid="56" name="hmcheck_result_264885d91aff46d78f1c4b7ca0356f15_level">
    <vt:i4>1</vt:i4>
  </property>
  <property fmtid="{D5CDD505-2E9C-101B-9397-08002B2CF9AE}" pid="57" name="hmcheck_result_264885d91aff46d78f1c4b7ca0356f15_type">
    <vt:i4>14</vt:i4>
  </property>
  <property fmtid="{D5CDD505-2E9C-101B-9397-08002B2CF9AE}" pid="58" name="hmcheck_result_264885d91aff46d78f1c4b7ca0356f15_modifiedtype">
    <vt:i4>2</vt:i4>
  </property>
  <property fmtid="{D5CDD505-2E9C-101B-9397-08002B2CF9AE}" pid="59" name="hmcheck_result_ae08335786d245c8aa93313fddc0ec26_errorword">
    <vt:lpwstr>,</vt:lpwstr>
  </property>
  <property fmtid="{D5CDD505-2E9C-101B-9397-08002B2CF9AE}" pid="60" name="hmcheck_result_ae08335786d245c8aa93313fddc0ec26_correctwords">
    <vt:lpwstr>["，"]</vt:lpwstr>
  </property>
  <property fmtid="{D5CDD505-2E9C-101B-9397-08002B2CF9AE}" pid="61" name="hmcheck_result_ae08335786d245c8aa93313fddc0ec26_errordescription">
    <vt:lpwstr>文本全半角使用错误</vt:lpwstr>
  </property>
  <property fmtid="{D5CDD505-2E9C-101B-9397-08002B2CF9AE}" pid="62" name="hmcheck_result_ae08335786d245c8aa93313fddc0ec26_level">
    <vt:i4>1</vt:i4>
  </property>
  <property fmtid="{D5CDD505-2E9C-101B-9397-08002B2CF9AE}" pid="63" name="hmcheck_result_ae08335786d245c8aa93313fddc0ec26_type">
    <vt:i4>14</vt:i4>
  </property>
  <property fmtid="{D5CDD505-2E9C-101B-9397-08002B2CF9AE}" pid="64" name="hmcheck_result_ae08335786d245c8aa93313fddc0ec26_modifiedtype">
    <vt:i4>2</vt:i4>
  </property>
  <property fmtid="{D5CDD505-2E9C-101B-9397-08002B2CF9AE}" pid="65" name="hmcheck_result_008b1c6df1b344f7aa044b5194f83f40_errorword">
    <vt:lpwstr>反应</vt:lpwstr>
  </property>
  <property fmtid="{D5CDD505-2E9C-101B-9397-08002B2CF9AE}" pid="66" name="hmcheck_result_008b1c6df1b344f7aa044b5194f83f40_correctwords">
    <vt:lpwstr>["反映"]</vt:lpwstr>
  </property>
  <property fmtid="{D5CDD505-2E9C-101B-9397-08002B2CF9AE}" pid="67" name="hmcheck_result_008b1c6df1b344f7aa044b5194f83f40_level">
    <vt:i4>1</vt:i4>
  </property>
  <property fmtid="{D5CDD505-2E9C-101B-9397-08002B2CF9AE}" pid="68" name="hmcheck_result_008b1c6df1b344f7aa044b5194f83f40_type">
    <vt:i4>0</vt:i4>
  </property>
  <property fmtid="{D5CDD505-2E9C-101B-9397-08002B2CF9AE}" pid="69" name="hmcheck_result_008b1c6df1b344f7aa044b5194f83f40_modifiedtype">
    <vt:i4>2</vt:i4>
  </property>
  <property fmtid="{D5CDD505-2E9C-101B-9397-08002B2CF9AE}" pid="70" name="hmcheck_markmode">
    <vt:i4>0</vt:i4>
  </property>
  <property fmtid="{D5CDD505-2E9C-101B-9397-08002B2CF9AE}" pid="71" name="hmcheck_taskpanetype">
    <vt:i4>1</vt:i4>
  </property>
  <property fmtid="{D5CDD505-2E9C-101B-9397-08002B2CF9AE}" pid="72" name="hmcheck_result_f80633ea5f9e4bcba68a1182898041bc_modifiedword">
    <vt:lpwstr>地</vt:lpwstr>
  </property>
  <property fmtid="{D5CDD505-2E9C-101B-9397-08002B2CF9AE}" pid="73" name="hmcheck_result_6c0b3af3eb23446fa81af1fa34b78405_modifiedword">
    <vt:lpwstr/>
  </property>
  <property fmtid="{D5CDD505-2E9C-101B-9397-08002B2CF9AE}" pid="74" name="hmcheck_result_48fd8a7deb07403f9925c26cd21892c5_modifiedword">
    <vt:lpwstr>后</vt:lpwstr>
  </property>
  <property fmtid="{D5CDD505-2E9C-101B-9397-08002B2CF9AE}" pid="75" name="hmcheck_result_263650b53c13429aa242a5854a715a0c_modifiedword">
    <vt:lpwstr>做好</vt:lpwstr>
  </property>
  <property fmtid="{D5CDD505-2E9C-101B-9397-08002B2CF9AE}" pid="76" name="hmcheck_result_0df449ecc1fa498e8e69d5e89aa62dc6_modifiedword">
    <vt:lpwstr>，</vt:lpwstr>
  </property>
  <property fmtid="{D5CDD505-2E9C-101B-9397-08002B2CF9AE}" pid="77" name="hmcheck_result_178f709601984aae942562adae80ef2f_modifiedword">
    <vt:lpwstr>缩短</vt:lpwstr>
  </property>
  <property fmtid="{D5CDD505-2E9C-101B-9397-08002B2CF9AE}" pid="78" name="hmcheck_result_264885d91aff46d78f1c4b7ca0356f15_modifiedword">
    <vt:lpwstr>，</vt:lpwstr>
  </property>
  <property fmtid="{D5CDD505-2E9C-101B-9397-08002B2CF9AE}" pid="79" name="hmcheck_result_ae08335786d245c8aa93313fddc0ec26_modifiedword">
    <vt:lpwstr>，</vt:lpwstr>
  </property>
  <property fmtid="{D5CDD505-2E9C-101B-9397-08002B2CF9AE}" pid="80" name="hmcheck_result_008b1c6df1b344f7aa044b5194f83f40_modifiedword">
    <vt:lpwstr>反映</vt:lpwstr>
  </property>
</Properties>
</file>