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24"/>
          <w:szCs w:val="32"/>
        </w:rPr>
        <w:t>附件1</w:t>
      </w:r>
      <w:r>
        <w:rPr>
          <w:rFonts w:hint="eastAsia"/>
          <w:b/>
          <w:sz w:val="32"/>
          <w:szCs w:val="32"/>
        </w:rPr>
        <w:t xml:space="preserve"> 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西昌学院图书馆拟用勤工助学岗位申报表（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sz w:val="32"/>
          <w:szCs w:val="32"/>
        </w:rPr>
        <w:t>版）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104"/>
        <w:gridCol w:w="985"/>
        <w:gridCol w:w="1099"/>
        <w:gridCol w:w="587"/>
        <w:gridCol w:w="564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45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用人部门或书库</w:t>
            </w:r>
          </w:p>
        </w:tc>
        <w:tc>
          <w:tcPr>
            <w:tcW w:w="208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负责人姓名</w:t>
            </w:r>
          </w:p>
        </w:tc>
        <w:tc>
          <w:tcPr>
            <w:tcW w:w="260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45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8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60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145" w:type="dxa"/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固定岗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岗位数（个）</w:t>
            </w:r>
          </w:p>
        </w:tc>
        <w:tc>
          <w:tcPr>
            <w:tcW w:w="6377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4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固定岗位</w:t>
            </w:r>
          </w:p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名称及事项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工作事项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20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45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038" w:type="dxa"/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45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038" w:type="dxa"/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45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038" w:type="dxa"/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45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038" w:type="dxa"/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45" w:type="dxa"/>
            <w:vMerge w:val="continue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038" w:type="dxa"/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临时岗预算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金额（万元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  <w:tc>
          <w:tcPr>
            <w:tcW w:w="6377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214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临时岗具体工作事项逐一列举</w:t>
            </w:r>
          </w:p>
        </w:tc>
        <w:tc>
          <w:tcPr>
            <w:tcW w:w="6377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1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6377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1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分管馆长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6377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14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馆长意见</w:t>
            </w:r>
          </w:p>
        </w:tc>
        <w:tc>
          <w:tcPr>
            <w:tcW w:w="6377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OWY5OTVlYTFhZGExMjNlYTY4N2Y4ZTU0ZjlhYTkifQ=="/>
  </w:docVars>
  <w:rsids>
    <w:rsidRoot w:val="03EA2157"/>
    <w:rsid w:val="03EA2157"/>
    <w:rsid w:val="21775CF7"/>
    <w:rsid w:val="3B43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2024-01-03T08:42:00Z</dcterms:created>
  <dc:creator>任彬</dc:creator>
  <cp:lastModifiedBy>任彬</cp:lastModifiedBy>
  <dcterms:modified xsi:type="dcterms:W3CDTF">2024-01-03T08:44:56Z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27EB263578214E229D32DE0E82D5052A_13</vt:lpwstr>
  </property>
</Properties>
</file>