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440" w:lineRule="exact"/>
        <w:jc w:val="center"/>
        <w:rPr>
          <w:rFonts w:eastAsia="方正小标宋简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马铃薯主粮化战略研究中心2024年项目指南</w:t>
      </w:r>
    </w:p>
    <w:p>
      <w:pPr>
        <w:spacing w:line="360" w:lineRule="auto"/>
        <w:ind w:firstLine="480" w:firstLineChars="200"/>
        <w:rPr>
          <w:rFonts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经中心学术委员会拟定并审议通过，本年度项目资助方向如下。项目指南所列条目仅为申报者提供选题依据，申报者可以自拟题目。</w:t>
      </w:r>
    </w:p>
    <w:p>
      <w:pPr>
        <w:spacing w:line="360" w:lineRule="auto"/>
        <w:ind w:firstLine="480" w:firstLineChars="200"/>
        <w:rPr>
          <w:rFonts w:eastAsia="仿宋"/>
          <w:kern w:val="0"/>
          <w:sz w:val="24"/>
          <w:szCs w:val="24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新质生产力促进四川粮食产业高质量发展研究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四川民族地区主粮安全与经济型作物协调发展关系研究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攀西地区粮食产业链研究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攀西地区特色经济型作物地区间协调发展研究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攀西地区特色农产品市场竞争优势与品牌建设研究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新质生产力促进马铃薯产业能力提升的路径研究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马铃薯深加工产业链的智能化与数字化转型研究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马铃薯精深加工与其他产业的融合发展研究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安宁河流域“农业硅谷”与马铃薯主粮互动关系研究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马铃薯产业的市场营销模式优化与品牌建设研究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乡村振兴与马铃薯主粮化共生关系研究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马铃薯深加工与产业链延伸研究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马铃薯产业的环境影响与可持续发展研究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马铃薯深加工副产物综合利用研究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马铃薯产业健康发展的金融要素研究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马铃薯深加工产业链的创新型人才培养与团队建设研究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凉山州农业高质量发展与马铃薯产业发展互动关系研究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eastAsia="仿宋"/>
          <w:color w:val="auto"/>
          <w:kern w:val="0"/>
          <w:sz w:val="24"/>
          <w:szCs w:val="24"/>
        </w:rPr>
      </w:pPr>
      <w:r>
        <w:rPr>
          <w:rFonts w:hint="eastAsia" w:eastAsia="仿宋"/>
          <w:color w:val="auto"/>
          <w:kern w:val="0"/>
          <w:sz w:val="24"/>
          <w:szCs w:val="24"/>
        </w:rPr>
        <w:t>国际马铃薯主产国产业发展的比较优势研究</w:t>
      </w:r>
    </w:p>
    <w:p>
      <w:pPr>
        <w:pStyle w:val="8"/>
        <w:spacing w:line="360" w:lineRule="auto"/>
        <w:ind w:left="480" w:firstLine="0" w:firstLineChars="0"/>
        <w:rPr>
          <w:rFonts w:eastAsia="仿宋"/>
          <w:color w:val="auto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874DB6"/>
    <w:multiLevelType w:val="multilevel"/>
    <w:tmpl w:val="7A874DB6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ZTM2ZDQzNDVmOGU3M2FiMzNlNGQ2ODIwZWEzMTMifQ=="/>
    <w:docVar w:name="KSO_WPS_MARK_KEY" w:val="f9fac091-46c0-4aab-9f24-ff58c5ddcf10"/>
  </w:docVars>
  <w:rsids>
    <w:rsidRoot w:val="51FA72A5"/>
    <w:rsid w:val="000F0D16"/>
    <w:rsid w:val="000F2F4E"/>
    <w:rsid w:val="001A4494"/>
    <w:rsid w:val="001F133C"/>
    <w:rsid w:val="002D2642"/>
    <w:rsid w:val="00586DCF"/>
    <w:rsid w:val="0086054B"/>
    <w:rsid w:val="008A58DF"/>
    <w:rsid w:val="009D7A4D"/>
    <w:rsid w:val="00A0107A"/>
    <w:rsid w:val="00B81A20"/>
    <w:rsid w:val="00BA1FF7"/>
    <w:rsid w:val="00D565CC"/>
    <w:rsid w:val="00D87045"/>
    <w:rsid w:val="00DD11F5"/>
    <w:rsid w:val="00E24420"/>
    <w:rsid w:val="00EB6E6F"/>
    <w:rsid w:val="00F20E55"/>
    <w:rsid w:val="00FD4DFC"/>
    <w:rsid w:val="13973416"/>
    <w:rsid w:val="14931211"/>
    <w:rsid w:val="14DD70DD"/>
    <w:rsid w:val="17E4768B"/>
    <w:rsid w:val="19DC6F66"/>
    <w:rsid w:val="29084622"/>
    <w:rsid w:val="39B2373A"/>
    <w:rsid w:val="3ABA4A11"/>
    <w:rsid w:val="3E6A2AA1"/>
    <w:rsid w:val="43375FBF"/>
    <w:rsid w:val="4A556BE2"/>
    <w:rsid w:val="4FEF7685"/>
    <w:rsid w:val="51FA72A5"/>
    <w:rsid w:val="591133F0"/>
    <w:rsid w:val="5C2859B8"/>
    <w:rsid w:val="7285044F"/>
    <w:rsid w:val="75F15BFC"/>
    <w:rsid w:val="77D62163"/>
    <w:rsid w:val="7FE56C9B"/>
    <w:rsid w:val="F0F9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428</Characters>
  <Lines>3</Lines>
  <Paragraphs>1</Paragraphs>
  <TotalTime>12</TotalTime>
  <ScaleCrop>false</ScaleCrop>
  <LinksUpToDate>false</LinksUpToDate>
  <CharactersWithSpaces>428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2021-04-30T08:59:00Z</dcterms:created>
  <dc:creator>唐正霞</dc:creator>
  <cp:lastModifiedBy>刘翔宇</cp:lastModifiedBy>
  <cp:lastPrinted>2021-04-30T09:09:00Z</cp:lastPrinted>
  <dcterms:modified xsi:type="dcterms:W3CDTF">2024-04-02T02:23:57Z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004DAC0CCD0A4A199E7A9C8C83996222</vt:lpwstr>
  </property>
</Properties>
</file>