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3E500C">
      <w:pPr>
        <w:pStyle w:val="3"/>
        <w:jc w:val="center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节能科普小知识</w:t>
      </w:r>
    </w:p>
    <w:p w14:paraId="7D76A016">
      <w:pPr>
        <w:widowControl w:val="0"/>
        <w:spacing w:after="0" w:line="360" w:lineRule="auto"/>
        <w:ind w:firstLine="643" w:firstLineChars="200"/>
        <w:jc w:val="left"/>
        <w:rPr>
          <w:rFonts w:hint="eastAsia" w:ascii="仿宋" w:hAnsi="仿宋" w:eastAsia="仿宋" w:cs="仿宋"/>
          <w:b/>
          <w:bCs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eastAsia="zh-CN"/>
        </w:rPr>
        <w:t>空调使用篇</w:t>
      </w:r>
    </w:p>
    <w:p w14:paraId="2D7ECAF1">
      <w:pPr>
        <w:widowControl w:val="0"/>
        <w:spacing w:after="0" w:line="360" w:lineRule="auto"/>
        <w:ind w:firstLine="640" w:firstLineChars="200"/>
        <w:jc w:val="left"/>
        <w:rPr>
          <w:rFonts w:hint="eastAsia" w:ascii="仿宋" w:hAnsi="仿宋" w:eastAsia="仿宋" w:cs="仿宋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t>空调温度不宜设置过低：夏季空调温度建议设定在26℃左右，既节能又健康，每调高1℃可节电约6%～10%。</w:t>
      </w:r>
    </w:p>
    <w:p w14:paraId="3E4DC6DC">
      <w:pPr>
        <w:widowControl w:val="0"/>
        <w:spacing w:after="0" w:line="360" w:lineRule="auto"/>
        <w:ind w:firstLine="640" w:firstLineChars="200"/>
        <w:jc w:val="left"/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人离关空调：离开宿舍及时关闭空调，不仅节能还防止安全隐患。</w:t>
      </w:r>
    </w:p>
    <w:p w14:paraId="785AC926">
      <w:pPr>
        <w:widowControl w:val="0"/>
        <w:spacing w:after="0" w:line="360" w:lineRule="auto"/>
        <w:ind w:firstLine="640" w:firstLineChars="200"/>
        <w:jc w:val="left"/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窗门常关好：开空调时紧闭门窗，防止冷气流失，制冷效率更高。</w:t>
      </w:r>
    </w:p>
    <w:p w14:paraId="6ED83C3F">
      <w:pPr>
        <w:widowControl w:val="0"/>
        <w:spacing w:after="0" w:line="360" w:lineRule="auto"/>
        <w:ind w:firstLine="640" w:firstLineChars="200"/>
        <w:jc w:val="left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定期清洁滤网：宿舍空调滤网建议每月清理一次，既干净又省电。</w:t>
      </w:r>
    </w:p>
    <w:p w14:paraId="6DEB2E8B">
      <w:pPr>
        <w:widowControl w:val="0"/>
        <w:spacing w:after="0" w:line="360" w:lineRule="auto"/>
        <w:ind w:firstLine="643" w:firstLineChars="200"/>
        <w:jc w:val="left"/>
        <w:rPr>
          <w:rFonts w:hint="eastAsia" w:ascii="仿宋" w:hAnsi="仿宋" w:eastAsia="仿宋" w:cs="仿宋"/>
          <w:b/>
          <w:bCs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/>
        </w:rPr>
        <w:t>二、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eastAsia="zh-CN"/>
        </w:rPr>
        <w:t>光盘行动篇</w:t>
      </w:r>
    </w:p>
    <w:p w14:paraId="450E12FB">
      <w:pPr>
        <w:widowControl w:val="0"/>
        <w:spacing w:after="0" w:line="360" w:lineRule="auto"/>
        <w:ind w:firstLine="640" w:firstLineChars="200"/>
        <w:jc w:val="left"/>
        <w:rPr>
          <w:rFonts w:hint="eastAsia" w:ascii="仿宋" w:hAnsi="仿宋" w:eastAsia="仿宋" w:cs="仿宋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t>按需打饭，不剩饭菜：吃多少打多少，避免浪费粮食，节约资源。</w:t>
      </w:r>
    </w:p>
    <w:p w14:paraId="01868B2C">
      <w:pPr>
        <w:widowControl w:val="0"/>
        <w:spacing w:after="0" w:line="360" w:lineRule="auto"/>
        <w:ind w:firstLine="640" w:firstLineChars="200"/>
        <w:jc w:val="left"/>
        <w:rPr>
          <w:rFonts w:hint="eastAsia" w:ascii="仿宋" w:hAnsi="仿宋" w:eastAsia="仿宋" w:cs="仿宋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t>提倡“小份餐”：饭量小的同学可选择小份菜，营养刚好也不浪费。</w:t>
      </w:r>
    </w:p>
    <w:p w14:paraId="6CE5A297">
      <w:pPr>
        <w:widowControl w:val="0"/>
        <w:spacing w:after="0" w:line="360" w:lineRule="auto"/>
        <w:ind w:firstLine="640" w:firstLineChars="200"/>
        <w:jc w:val="left"/>
        <w:rPr>
          <w:rFonts w:hint="eastAsia" w:ascii="仿宋" w:hAnsi="仿宋" w:eastAsia="仿宋" w:cs="仿宋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t>拒绝浪费，从一餐做起：每天浪费一口饭，全国就浪费无数资源，节粮就是节能。</w:t>
      </w:r>
    </w:p>
    <w:p w14:paraId="6DE8F0D7">
      <w:pPr>
        <w:widowControl w:val="0"/>
        <w:spacing w:after="0" w:line="360" w:lineRule="auto"/>
        <w:ind w:firstLine="643" w:firstLineChars="200"/>
        <w:jc w:val="left"/>
        <w:rPr>
          <w:rFonts w:hint="eastAsia" w:ascii="仿宋" w:hAnsi="仿宋" w:eastAsia="仿宋" w:cs="仿宋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/>
        </w:rPr>
        <w:t>三、节水节电篇</w:t>
      </w:r>
    </w:p>
    <w:p w14:paraId="5870C63C">
      <w:pPr>
        <w:widowControl w:val="0"/>
        <w:spacing w:after="0" w:line="360" w:lineRule="auto"/>
        <w:ind w:firstLine="640" w:firstLineChars="200"/>
        <w:jc w:val="left"/>
        <w:rPr>
          <w:rFonts w:hint="eastAsia" w:ascii="仿宋" w:hAnsi="仿宋" w:eastAsia="仿宋" w:cs="仿宋"/>
          <w:kern w:val="2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t>洗漱节约用水：刷牙、洗脸时避免长时间放水，做到“拧紧水龙头，从我做起”。</w:t>
      </w:r>
    </w:p>
    <w:p w14:paraId="27246764">
      <w:pPr>
        <w:widowControl w:val="0"/>
        <w:spacing w:after="0" w:line="360" w:lineRule="auto"/>
        <w:ind w:firstLine="640" w:firstLineChars="200"/>
        <w:jc w:val="left"/>
        <w:rPr>
          <w:rFonts w:hint="eastAsia" w:ascii="仿宋" w:hAnsi="仿宋" w:eastAsia="仿宋" w:cs="仿宋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t>及时关灯拔插头：离开教室、图书馆或宿舍时随手关灯、拔掉充电器，减少待机耗电。</w:t>
      </w:r>
    </w:p>
    <w:p w14:paraId="694DE631">
      <w:pPr>
        <w:widowControl w:val="0"/>
        <w:spacing w:after="0" w:line="360" w:lineRule="auto"/>
        <w:ind w:firstLine="640" w:firstLineChars="200"/>
        <w:jc w:val="left"/>
        <w:rPr>
          <w:rFonts w:hint="eastAsia" w:ascii="仿宋" w:hAnsi="仿宋" w:eastAsia="仿宋" w:cs="仿宋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t>合理使用电热水器：洗澡时尽量控制时间，使用完毕及时关闭加热，避免能耗浪费。</w:t>
      </w:r>
    </w:p>
    <w:p w14:paraId="7A74772E">
      <w:pPr>
        <w:widowControl w:val="0"/>
        <w:spacing w:after="0" w:line="360" w:lineRule="auto"/>
        <w:ind w:firstLine="640" w:firstLineChars="200"/>
        <w:jc w:val="left"/>
        <w:rPr>
          <w:rFonts w:hint="eastAsia" w:ascii="仿宋" w:hAnsi="仿宋" w:eastAsia="仿宋" w:cs="仿宋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t>节能灯比白炽灯更优：教室宿舍若能选择，尽量使用LED灯具，省电又环保。</w:t>
      </w:r>
    </w:p>
    <w:p w14:paraId="4DD2B5B7">
      <w:pPr>
        <w:widowControl w:val="0"/>
        <w:spacing w:after="0" w:line="360" w:lineRule="auto"/>
        <w:ind w:firstLine="640" w:firstLineChars="200"/>
        <w:jc w:val="left"/>
        <w:rPr>
          <w:rFonts w:hint="eastAsia" w:ascii="仿宋" w:hAnsi="仿宋" w:eastAsia="仿宋" w:cs="仿宋"/>
          <w:kern w:val="2"/>
          <w:sz w:val="32"/>
          <w:szCs w:val="32"/>
          <w:lang w:eastAsia="zh-CN"/>
        </w:rPr>
      </w:pP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HP Simplified Hans">
    <w:panose1 w:val="020B0500000000000000"/>
    <w:charset w:val="86"/>
    <w:family w:val="auto"/>
    <w:pitch w:val="default"/>
    <w:sig w:usb0="A00002BF" w:usb1="38CF7CFA" w:usb2="00000016" w:usb3="00000000" w:csb0="2004011D" w:csb1="41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6707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unhideWhenUsed="0" w:uiPriority="72" w:semiHidden="0" w:name="Colorful List Accent 3"/>
    <w:lsdException w:qFormat="1" w:unhideWhenUsed="0" w:uiPriority="73" w:semiHidden="0" w:name="Colorful Grid Accent 3"/>
    <w:lsdException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uiPriority w:val="99"/>
  </w:style>
  <w:style w:type="character" w:customStyle="1" w:styleId="136">
    <w:name w:val="Footer Char"/>
    <w:basedOn w:val="132"/>
    <w:link w:val="24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452</Words>
  <Characters>461</Characters>
  <Lines>0</Lines>
  <Paragraphs>0</Paragraphs>
  <TotalTime>0</TotalTime>
  <ScaleCrop>false</ScaleCrop>
  <LinksUpToDate>false</LinksUpToDate>
  <CharactersWithSpaces>464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小小</cp:lastModifiedBy>
  <dcterms:modified xsi:type="dcterms:W3CDTF">2025-06-24T13:27:01Z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eyJoZGlkIjoiNDZjZDhkNDI1OGQwYzc4ZDExNjlkY2Y2ZjgzMTcxMmUiLCJ1c2VySWQiOiI0MzYxMDQwMDIifQ==</vt:lpwstr>
  </property>
  <property fmtid="{D5CDD505-2E9C-101B-9397-08002B2CF9AE}" pid="3" name="KSOProductBuildVer">
    <vt:lpwstr>2052-12.1.0.21541</vt:lpwstr>
  </property>
  <property fmtid="{D5CDD505-2E9C-101B-9397-08002B2CF9AE}" pid="4" name="ICV">
    <vt:lpwstr>BB64C32F33524B01B3A820B9019BD29E_12</vt:lpwstr>
  </property>
</Properties>
</file>