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91" w:rsidRDefault="00007E16">
      <w:pPr>
        <w:jc w:val="center"/>
        <w:rPr>
          <w:rFonts w:ascii="Times New Roman" w:eastAsia="宋体" w:hAnsi="Times New Roman" w:cs="Times New Roman"/>
          <w:sz w:val="28"/>
        </w:rPr>
      </w:pPr>
      <w:r>
        <w:rPr>
          <w:rFonts w:ascii="Times New Roman" w:eastAsia="宋体" w:hAnsi="Times New Roman" w:cs="Times New Roman" w:hint="eastAsia"/>
          <w:noProof/>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8"/>
                    <a:stretch>
                      <a:fillRect/>
                    </a:stretch>
                  </pic:blipFill>
                  <pic:spPr>
                    <a:xfrm>
                      <a:off x="0" y="0"/>
                      <a:ext cx="3005455" cy="868680"/>
                    </a:xfrm>
                    <a:prstGeom prst="rect">
                      <a:avLst/>
                    </a:prstGeom>
                  </pic:spPr>
                </pic:pic>
              </a:graphicData>
            </a:graphic>
          </wp:inline>
        </w:drawing>
      </w:r>
    </w:p>
    <w:p w:rsidR="00BF4991" w:rsidRDefault="00BF4991">
      <w:pPr>
        <w:spacing w:line="500" w:lineRule="exact"/>
        <w:ind w:firstLineChars="200" w:firstLine="720"/>
        <w:rPr>
          <w:rFonts w:ascii="Times New Roman" w:eastAsia="宋体" w:hAnsi="Times New Roman" w:cs="Times New Roman"/>
          <w:sz w:val="36"/>
          <w:szCs w:val="36"/>
        </w:rPr>
      </w:pPr>
    </w:p>
    <w:p w:rsidR="00BF4991" w:rsidRDefault="00007E16">
      <w:pPr>
        <w:spacing w:line="480" w:lineRule="auto"/>
        <w:jc w:val="center"/>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120"/>
          <w:szCs w:val="120"/>
        </w:rPr>
        <w:t>高教信息参考</w:t>
      </w:r>
    </w:p>
    <w:p w:rsidR="00BF4991" w:rsidRDefault="00007E16">
      <w:pPr>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202</w:t>
      </w:r>
      <w:r>
        <w:rPr>
          <w:rFonts w:ascii="Times New Roman" w:eastAsia="宋体" w:hAnsi="Times New Roman" w:cs="Times New Roman"/>
          <w:b/>
          <w:sz w:val="28"/>
          <w:szCs w:val="28"/>
        </w:rPr>
        <w:t>5</w:t>
      </w:r>
      <w:r>
        <w:rPr>
          <w:rFonts w:ascii="Times New Roman" w:eastAsia="宋体" w:hAnsi="Times New Roman" w:cs="Times New Roman" w:hint="eastAsia"/>
          <w:b/>
          <w:sz w:val="28"/>
          <w:szCs w:val="28"/>
        </w:rPr>
        <w:t>年</w:t>
      </w:r>
      <w:r>
        <w:rPr>
          <w:rFonts w:ascii="Times New Roman" w:eastAsia="宋体" w:hAnsi="Times New Roman" w:cs="Times New Roman"/>
          <w:b/>
          <w:sz w:val="28"/>
          <w:szCs w:val="28"/>
        </w:rPr>
        <w:t>第</w:t>
      </w:r>
      <w:r>
        <w:rPr>
          <w:rFonts w:ascii="Times New Roman" w:eastAsia="宋体" w:hAnsi="Times New Roman" w:cs="Times New Roman"/>
          <w:b/>
          <w:sz w:val="28"/>
          <w:szCs w:val="28"/>
        </w:rPr>
        <w:t>08</w:t>
      </w:r>
      <w:r>
        <w:rPr>
          <w:rFonts w:ascii="Times New Roman" w:eastAsia="宋体" w:hAnsi="Times New Roman" w:cs="Times New Roman"/>
          <w:b/>
          <w:sz w:val="28"/>
          <w:szCs w:val="28"/>
        </w:rPr>
        <w:t>期</w:t>
      </w:r>
    </w:p>
    <w:p w:rsidR="00BF4991" w:rsidRDefault="00007E16">
      <w:pPr>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b/>
          <w:sz w:val="28"/>
          <w:szCs w:val="28"/>
        </w:rPr>
        <w:t>（总第</w:t>
      </w:r>
      <w:r>
        <w:rPr>
          <w:rFonts w:ascii="Times New Roman" w:eastAsia="宋体" w:hAnsi="Times New Roman" w:cs="Times New Roman"/>
          <w:b/>
          <w:sz w:val="28"/>
          <w:szCs w:val="28"/>
        </w:rPr>
        <w:t>87</w:t>
      </w:r>
      <w:r>
        <w:rPr>
          <w:rFonts w:ascii="Times New Roman" w:eastAsia="宋体" w:hAnsi="Times New Roman" w:cs="Times New Roman"/>
          <w:b/>
          <w:sz w:val="28"/>
          <w:szCs w:val="28"/>
        </w:rPr>
        <w:t>期）</w:t>
      </w:r>
    </w:p>
    <w:p w:rsidR="00BF4991" w:rsidRDefault="00007E16">
      <w:pPr>
        <w:spacing w:line="500" w:lineRule="exact"/>
        <w:ind w:rightChars="50" w:right="105" w:firstLineChars="100" w:firstLine="281"/>
        <w:rPr>
          <w:rFonts w:ascii="Times New Roman" w:eastAsia="宋体" w:hAnsi="Times New Roman" w:cs="Times New Roman"/>
          <w:b/>
          <w:sz w:val="28"/>
          <w:szCs w:val="28"/>
        </w:rPr>
      </w:pPr>
      <w:r>
        <w:rPr>
          <w:rFonts w:ascii="Times New Roman" w:eastAsia="宋体" w:hAnsi="Times New Roman" w:cs="Times New Roman"/>
          <w:b/>
          <w:sz w:val="28"/>
          <w:szCs w:val="28"/>
        </w:rPr>
        <w:t>发展规划处</w:t>
      </w:r>
      <w:r>
        <w:rPr>
          <w:rFonts w:ascii="Times New Roman" w:eastAsia="宋体" w:hAnsi="Times New Roman" w:cs="Times New Roman" w:hint="eastAsia"/>
          <w:b/>
          <w:sz w:val="28"/>
          <w:szCs w:val="28"/>
        </w:rPr>
        <w:t>高等教育研究所</w:t>
      </w:r>
      <w:r>
        <w:rPr>
          <w:rFonts w:ascii="Times New Roman" w:eastAsia="宋体" w:hAnsi="Times New Roman" w:cs="Times New Roman"/>
          <w:b/>
          <w:sz w:val="28"/>
          <w:szCs w:val="28"/>
        </w:rPr>
        <w:t xml:space="preserve">          </w:t>
      </w:r>
      <w:r>
        <w:rPr>
          <w:rFonts w:ascii="Times New Roman" w:eastAsia="宋体" w:hAnsi="Times New Roman" w:cs="Times New Roman" w:hint="eastAsia"/>
          <w:b/>
          <w:sz w:val="28"/>
          <w:szCs w:val="28"/>
        </w:rPr>
        <w:t xml:space="preserve"> </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二〇</w:t>
      </w:r>
      <w:r>
        <w:rPr>
          <w:rFonts w:ascii="Times New Roman" w:eastAsia="宋体" w:hAnsi="Times New Roman" w:cs="Times New Roman" w:hint="eastAsia"/>
          <w:b/>
          <w:sz w:val="28"/>
          <w:szCs w:val="28"/>
        </w:rPr>
        <w:t>二五</w:t>
      </w:r>
      <w:r>
        <w:rPr>
          <w:rFonts w:ascii="Times New Roman" w:eastAsia="宋体" w:hAnsi="Times New Roman" w:cs="Times New Roman"/>
          <w:b/>
          <w:sz w:val="28"/>
          <w:szCs w:val="28"/>
        </w:rPr>
        <w:t>年</w:t>
      </w:r>
      <w:r>
        <w:rPr>
          <w:rFonts w:ascii="Times New Roman" w:eastAsia="宋体" w:hAnsi="Times New Roman" w:cs="Times New Roman" w:hint="eastAsia"/>
          <w:b/>
          <w:sz w:val="28"/>
          <w:szCs w:val="28"/>
        </w:rPr>
        <w:t>十</w:t>
      </w:r>
      <w:r>
        <w:rPr>
          <w:rFonts w:ascii="Times New Roman" w:eastAsia="宋体" w:hAnsi="Times New Roman" w:cs="Times New Roman"/>
          <w:b/>
          <w:sz w:val="28"/>
          <w:szCs w:val="28"/>
        </w:rPr>
        <w:t>月</w:t>
      </w:r>
      <w:r>
        <w:rPr>
          <w:rFonts w:ascii="Times New Roman" w:eastAsia="宋体" w:hAnsi="Times New Roman" w:cs="Times New Roman" w:hint="eastAsia"/>
          <w:b/>
          <w:sz w:val="28"/>
          <w:szCs w:val="28"/>
        </w:rPr>
        <w:t>三十</w:t>
      </w:r>
      <w:r>
        <w:rPr>
          <w:rFonts w:ascii="Times New Roman" w:eastAsia="宋体" w:hAnsi="Times New Roman" w:cs="Times New Roman"/>
          <w:b/>
          <w:sz w:val="28"/>
          <w:szCs w:val="28"/>
        </w:rPr>
        <w:t>日</w:t>
      </w:r>
    </w:p>
    <w:p w:rsidR="00BF4991" w:rsidRDefault="00007E16">
      <w:pPr>
        <w:spacing w:line="500" w:lineRule="exact"/>
        <w:ind w:rightChars="50" w:right="105"/>
        <w:jc w:val="center"/>
        <w:rPr>
          <w:rFonts w:ascii="Times New Roman" w:eastAsia="宋体" w:hAnsi="Times New Roman" w:cs="Times New Roman"/>
          <w:sz w:val="36"/>
          <w:szCs w:val="36"/>
        </w:rPr>
      </w:pPr>
      <w:r>
        <w:rPr>
          <w:rFonts w:ascii="Times New Roman" w:eastAsia="宋体"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rsidR="00BF4991" w:rsidRDefault="00007E16">
      <w:pPr>
        <w:pStyle w:val="22222"/>
        <w:widowControl/>
        <w:ind w:firstLineChars="0" w:firstLine="0"/>
        <w:jc w:val="center"/>
        <w:rPr>
          <w:rFonts w:ascii="Times New Roman" w:hAnsi="Times New Roman"/>
          <w:b/>
          <w:bCs/>
          <w:sz w:val="36"/>
          <w:szCs w:val="28"/>
        </w:rPr>
      </w:pPr>
      <w:r>
        <w:rPr>
          <w:rFonts w:ascii="Times New Roman" w:hAnsi="Times New Roman" w:hint="eastAsia"/>
          <w:b/>
          <w:bCs/>
          <w:sz w:val="36"/>
          <w:szCs w:val="28"/>
        </w:rPr>
        <w:t>本</w:t>
      </w:r>
      <w:r>
        <w:rPr>
          <w:rFonts w:ascii="Times New Roman" w:hAnsi="Times New Roman" w:hint="eastAsia"/>
          <w:b/>
          <w:bCs/>
          <w:sz w:val="36"/>
          <w:szCs w:val="28"/>
        </w:rPr>
        <w:t xml:space="preserve">  </w:t>
      </w:r>
      <w:r>
        <w:rPr>
          <w:rFonts w:ascii="Times New Roman" w:hAnsi="Times New Roman" w:hint="eastAsia"/>
          <w:b/>
          <w:bCs/>
          <w:sz w:val="36"/>
          <w:szCs w:val="28"/>
        </w:rPr>
        <w:t>期</w:t>
      </w:r>
      <w:r>
        <w:rPr>
          <w:rFonts w:ascii="Times New Roman" w:hAnsi="Times New Roman" w:hint="eastAsia"/>
          <w:b/>
          <w:bCs/>
          <w:sz w:val="36"/>
          <w:szCs w:val="28"/>
        </w:rPr>
        <w:t xml:space="preserve">  </w:t>
      </w:r>
      <w:r>
        <w:rPr>
          <w:rFonts w:ascii="Times New Roman" w:hAnsi="Times New Roman" w:hint="eastAsia"/>
          <w:b/>
          <w:bCs/>
          <w:sz w:val="36"/>
          <w:szCs w:val="28"/>
        </w:rPr>
        <w:t>目</w:t>
      </w:r>
      <w:r>
        <w:rPr>
          <w:rFonts w:ascii="Times New Roman" w:hAnsi="Times New Roman" w:hint="eastAsia"/>
          <w:b/>
          <w:bCs/>
          <w:sz w:val="36"/>
          <w:szCs w:val="28"/>
        </w:rPr>
        <w:t xml:space="preserve">  </w:t>
      </w:r>
      <w:r>
        <w:rPr>
          <w:rFonts w:ascii="Times New Roman" w:hAnsi="Times New Roman" w:hint="eastAsia"/>
          <w:b/>
          <w:bCs/>
          <w:sz w:val="36"/>
          <w:szCs w:val="28"/>
        </w:rPr>
        <w:t>录</w:t>
      </w:r>
    </w:p>
    <w:sdt>
      <w:sdtPr>
        <w:rPr>
          <w:rFonts w:ascii="Times New Roman" w:hAnsi="Times New Roman"/>
          <w:b/>
          <w:lang w:val="zh-CN"/>
        </w:rPr>
        <w:id w:val="800039260"/>
        <w:docPartObj>
          <w:docPartGallery w:val="Table of Contents"/>
          <w:docPartUnique/>
        </w:docPartObj>
      </w:sdtPr>
      <w:sdtEndPr>
        <w:rPr>
          <w:rFonts w:ascii="宋体" w:eastAsia="宋体" w:hAnsi="宋体" w:cs="宋体" w:hint="eastAsia"/>
          <w:b w:val="0"/>
          <w:sz w:val="28"/>
          <w:szCs w:val="28"/>
        </w:rPr>
      </w:sdtEndPr>
      <w:sdtContent>
        <w:p w:rsidR="00BF4991" w:rsidRPr="000D709B" w:rsidRDefault="00007E16">
          <w:pPr>
            <w:pStyle w:val="11"/>
            <w:tabs>
              <w:tab w:val="right" w:leader="dot" w:pos="8296"/>
            </w:tabs>
            <w:snapToGrid w:val="0"/>
            <w:spacing w:line="500" w:lineRule="exact"/>
            <w:rPr>
              <w:rFonts w:ascii="Times New Roman" w:eastAsia="宋体" w:hAnsi="Times New Roman" w:cs="Times New Roman"/>
              <w:sz w:val="28"/>
              <w:szCs w:val="28"/>
            </w:rPr>
          </w:pPr>
          <w:r w:rsidRPr="000D709B">
            <w:rPr>
              <w:rFonts w:ascii="Times New Roman" w:eastAsia="宋体" w:hAnsi="Times New Roman" w:cs="Times New Roman"/>
              <w:b/>
              <w:sz w:val="28"/>
              <w:szCs w:val="28"/>
            </w:rPr>
            <w:fldChar w:fldCharType="begin"/>
          </w:r>
          <w:r w:rsidRPr="000D709B">
            <w:rPr>
              <w:rFonts w:ascii="Times New Roman" w:eastAsia="宋体" w:hAnsi="Times New Roman" w:cs="Times New Roman"/>
              <w:sz w:val="28"/>
              <w:szCs w:val="28"/>
            </w:rPr>
            <w:instrText xml:space="preserve"> TOC \o "1-3" \h \z \u </w:instrText>
          </w:r>
          <w:r w:rsidRPr="000D709B">
            <w:rPr>
              <w:rFonts w:ascii="Times New Roman" w:eastAsia="宋体" w:hAnsi="Times New Roman" w:cs="Times New Roman"/>
              <w:b/>
              <w:sz w:val="28"/>
              <w:szCs w:val="28"/>
            </w:rPr>
            <w:fldChar w:fldCharType="separate"/>
          </w:r>
          <w:hyperlink w:anchor="_Toc14075" w:history="1">
            <w:r w:rsidRPr="000D709B">
              <w:rPr>
                <w:rFonts w:ascii="Times New Roman" w:eastAsia="宋体" w:hAnsi="Times New Roman" w:cs="Times New Roman"/>
                <w:sz w:val="28"/>
                <w:szCs w:val="28"/>
              </w:rPr>
              <w:t>【思政建设】</w:t>
            </w:r>
            <w:r w:rsidRPr="000D709B">
              <w:rPr>
                <w:rFonts w:ascii="Times New Roman" w:eastAsia="宋体" w:hAnsi="Times New Roman" w:cs="Times New Roman"/>
                <w:sz w:val="28"/>
                <w:szCs w:val="28"/>
              </w:rPr>
              <w:tab/>
            </w:r>
            <w:r w:rsidRPr="000D709B">
              <w:rPr>
                <w:rFonts w:ascii="Times New Roman" w:eastAsia="宋体" w:hAnsi="Times New Roman" w:cs="Times New Roman"/>
                <w:sz w:val="28"/>
                <w:szCs w:val="28"/>
              </w:rPr>
              <w:fldChar w:fldCharType="begin"/>
            </w:r>
            <w:r w:rsidRPr="000D709B">
              <w:rPr>
                <w:rFonts w:ascii="Times New Roman" w:eastAsia="宋体" w:hAnsi="Times New Roman" w:cs="Times New Roman"/>
                <w:sz w:val="28"/>
                <w:szCs w:val="28"/>
              </w:rPr>
              <w:instrText xml:space="preserve"> PAGEREF _Toc14075 \h </w:instrText>
            </w:r>
            <w:r w:rsidRPr="000D709B">
              <w:rPr>
                <w:rFonts w:ascii="Times New Roman" w:eastAsia="宋体" w:hAnsi="Times New Roman" w:cs="Times New Roman"/>
                <w:sz w:val="28"/>
                <w:szCs w:val="28"/>
              </w:rPr>
            </w:r>
            <w:r w:rsidRPr="000D709B">
              <w:rPr>
                <w:rFonts w:ascii="Times New Roman" w:eastAsia="宋体" w:hAnsi="Times New Roman" w:cs="Times New Roman"/>
                <w:sz w:val="28"/>
                <w:szCs w:val="28"/>
              </w:rPr>
              <w:fldChar w:fldCharType="separate"/>
            </w:r>
            <w:r w:rsidRPr="000D709B">
              <w:rPr>
                <w:rFonts w:ascii="Times New Roman" w:eastAsia="宋体" w:hAnsi="Times New Roman" w:cs="Times New Roman"/>
                <w:sz w:val="28"/>
                <w:szCs w:val="28"/>
              </w:rPr>
              <w:t>1</w:t>
            </w:r>
            <w:r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18196"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光明日报：抓住关键环节，提高学校思政工作针对性</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_Toc18196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1</w:t>
            </w:r>
            <w:r w:rsidR="00007E16"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13489"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光明日报：善用</w:t>
            </w:r>
            <w:r w:rsidR="000D709B" w:rsidRPr="000D709B">
              <w:rPr>
                <w:rFonts w:ascii="Times New Roman" w:eastAsia="宋体" w:hAnsi="Times New Roman" w:cs="Times New Roman" w:hint="eastAsia"/>
                <w:sz w:val="28"/>
                <w:szCs w:val="28"/>
              </w:rPr>
              <w:t>“大思政课”写立德树人“大文章”</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_Toc13489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3</w:t>
            </w:r>
            <w:r w:rsidR="00007E16" w:rsidRPr="000D709B">
              <w:rPr>
                <w:rFonts w:ascii="Times New Roman" w:eastAsia="宋体" w:hAnsi="Times New Roman" w:cs="Times New Roman"/>
                <w:sz w:val="28"/>
                <w:szCs w:val="28"/>
              </w:rPr>
              <w:fldChar w:fldCharType="end"/>
            </w:r>
          </w:hyperlink>
        </w:p>
        <w:p w:rsidR="00BF4991" w:rsidRPr="000D709B" w:rsidRDefault="00D92539">
          <w:pPr>
            <w:pStyle w:val="11"/>
            <w:tabs>
              <w:tab w:val="right" w:leader="dot" w:pos="8306"/>
            </w:tabs>
            <w:rPr>
              <w:rFonts w:ascii="Times New Roman" w:eastAsia="宋体" w:hAnsi="Times New Roman" w:cs="Times New Roman"/>
              <w:sz w:val="28"/>
              <w:szCs w:val="28"/>
            </w:rPr>
          </w:pPr>
          <w:hyperlink w:anchor="_Toc143" w:history="1">
            <w:r w:rsidR="00007E16" w:rsidRPr="000D709B">
              <w:rPr>
                <w:rFonts w:ascii="Times New Roman" w:eastAsia="宋体" w:hAnsi="Times New Roman" w:cs="Times New Roman"/>
                <w:sz w:val="28"/>
                <w:szCs w:val="28"/>
              </w:rPr>
              <w:t>【教育要闻】</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_Toc143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6</w:t>
            </w:r>
            <w:r w:rsidR="00007E16"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21380"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教育部党组召开扩大会议，学习贯彻党的二十届四中全会精神</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_Toc21380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6</w:t>
            </w:r>
            <w:r w:rsidR="00007E16"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6376"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推动成渝地区双城经济圈建设教育联合专项组</w:t>
            </w:r>
            <w:r w:rsidR="00007E16" w:rsidRPr="000D709B">
              <w:rPr>
                <w:rFonts w:ascii="Times New Roman" w:eastAsia="宋体" w:hAnsi="Times New Roman" w:cs="Times New Roman"/>
                <w:sz w:val="28"/>
                <w:szCs w:val="28"/>
              </w:rPr>
              <w:t>2025</w:t>
            </w:r>
            <w:r w:rsidR="00007E16" w:rsidRPr="000D709B">
              <w:rPr>
                <w:rFonts w:ascii="Times New Roman" w:eastAsia="宋体" w:hAnsi="Times New Roman" w:cs="Times New Roman"/>
                <w:sz w:val="28"/>
                <w:szCs w:val="28"/>
              </w:rPr>
              <w:t>年度工作会议召开</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_Toc6376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8</w:t>
            </w:r>
            <w:r w:rsidR="00007E16" w:rsidRPr="000D709B">
              <w:rPr>
                <w:rFonts w:ascii="Times New Roman" w:eastAsia="宋体" w:hAnsi="Times New Roman" w:cs="Times New Roman"/>
                <w:sz w:val="28"/>
                <w:szCs w:val="28"/>
              </w:rPr>
              <w:fldChar w:fldCharType="end"/>
            </w:r>
          </w:hyperlink>
        </w:p>
        <w:p w:rsidR="00BF4991" w:rsidRPr="000D709B" w:rsidRDefault="00D92539">
          <w:pPr>
            <w:pStyle w:val="11"/>
            <w:tabs>
              <w:tab w:val="right" w:leader="dot" w:pos="8306"/>
            </w:tabs>
            <w:rPr>
              <w:rFonts w:ascii="Times New Roman" w:eastAsia="宋体" w:hAnsi="Times New Roman" w:cs="Times New Roman"/>
              <w:sz w:val="28"/>
              <w:szCs w:val="28"/>
            </w:rPr>
          </w:pPr>
          <w:hyperlink w:anchor="_Toc10280" w:history="1">
            <w:r w:rsidR="00007E16" w:rsidRPr="000D709B">
              <w:rPr>
                <w:rFonts w:ascii="Times New Roman" w:eastAsia="宋体" w:hAnsi="Times New Roman" w:cs="Times New Roman"/>
                <w:sz w:val="28"/>
                <w:szCs w:val="28"/>
              </w:rPr>
              <w:t>【政策法规】</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_Toc10280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10</w:t>
            </w:r>
            <w:r w:rsidR="00007E16"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19854"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四川省教育厅等</w:t>
            </w:r>
            <w:r w:rsidR="00007E16" w:rsidRPr="000D709B">
              <w:rPr>
                <w:rFonts w:ascii="Times New Roman" w:eastAsia="宋体" w:hAnsi="Times New Roman" w:cs="Times New Roman"/>
                <w:sz w:val="28"/>
                <w:szCs w:val="28"/>
              </w:rPr>
              <w:t>11</w:t>
            </w:r>
            <w:r w:rsidR="00007E16" w:rsidRPr="000D709B">
              <w:rPr>
                <w:rFonts w:ascii="Times New Roman" w:eastAsia="宋体" w:hAnsi="Times New Roman" w:cs="Times New Roman"/>
                <w:sz w:val="28"/>
                <w:szCs w:val="28"/>
              </w:rPr>
              <w:t>部门印发《进一步加强尊师惠师工作的若干具体措施》</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_Toc19854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10</w:t>
            </w:r>
            <w:r w:rsidR="00007E16" w:rsidRPr="000D709B">
              <w:rPr>
                <w:rFonts w:ascii="Times New Roman" w:eastAsia="宋体" w:hAnsi="Times New Roman" w:cs="Times New Roman"/>
                <w:sz w:val="28"/>
                <w:szCs w:val="28"/>
              </w:rPr>
              <w:fldChar w:fldCharType="end"/>
            </w:r>
          </w:hyperlink>
        </w:p>
        <w:p w:rsidR="00BF4991" w:rsidRPr="000D709B" w:rsidRDefault="00D92539">
          <w:pPr>
            <w:pStyle w:val="11"/>
            <w:tabs>
              <w:tab w:val="right" w:leader="dot" w:pos="8306"/>
            </w:tabs>
            <w:rPr>
              <w:rFonts w:ascii="Times New Roman" w:eastAsia="宋体" w:hAnsi="Times New Roman" w:cs="Times New Roman"/>
              <w:sz w:val="28"/>
              <w:szCs w:val="28"/>
            </w:rPr>
          </w:pPr>
          <w:hyperlink w:anchor="_Toc20375" w:history="1">
            <w:r w:rsidR="00007E16" w:rsidRPr="000D709B">
              <w:rPr>
                <w:rFonts w:ascii="Times New Roman" w:eastAsia="宋体" w:hAnsi="Times New Roman" w:cs="Times New Roman"/>
                <w:sz w:val="28"/>
                <w:szCs w:val="28"/>
              </w:rPr>
              <w:t>【</w:t>
            </w:r>
            <w:r w:rsidR="004A1C0C">
              <w:rPr>
                <w:rFonts w:ascii="Times New Roman" w:eastAsia="宋体" w:hAnsi="Times New Roman" w:cs="Times New Roman" w:hint="eastAsia"/>
                <w:sz w:val="28"/>
                <w:szCs w:val="28"/>
              </w:rPr>
              <w:t>教育改革</w:t>
            </w:r>
            <w:r w:rsidR="00007E16" w:rsidRPr="000D709B">
              <w:rPr>
                <w:rFonts w:ascii="Times New Roman" w:eastAsia="宋体" w:hAnsi="Times New Roman" w:cs="Times New Roman"/>
                <w:sz w:val="28"/>
                <w:szCs w:val="28"/>
              </w:rPr>
              <w:t>】</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_Toc20375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12</w:t>
            </w:r>
            <w:r w:rsidR="00007E16"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28606"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中国经济时报：</w:t>
            </w:r>
            <w:r w:rsidR="000D709B" w:rsidRPr="000D709B">
              <w:rPr>
                <w:rFonts w:ascii="Times New Roman" w:eastAsia="宋体" w:hAnsi="Times New Roman" w:cs="Times New Roman" w:hint="eastAsia"/>
                <w:sz w:val="28"/>
                <w:szCs w:val="28"/>
              </w:rPr>
              <w:t>“十五五”</w:t>
            </w:r>
            <w:r w:rsidR="00007E16" w:rsidRPr="000D709B">
              <w:rPr>
                <w:rFonts w:ascii="Times New Roman" w:eastAsia="宋体" w:hAnsi="Times New Roman" w:cs="Times New Roman"/>
                <w:sz w:val="28"/>
                <w:szCs w:val="28"/>
              </w:rPr>
              <w:t>时期教育改革发展面临的形势、问题与思路</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_Toc28606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12</w:t>
            </w:r>
            <w:r w:rsidR="00007E16"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26040"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人民日报：读懂学科专业调整的内在逻辑（教育时评）</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_Toc26040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16</w:t>
            </w:r>
            <w:r w:rsidR="00007E16" w:rsidRPr="000D709B">
              <w:rPr>
                <w:rFonts w:ascii="Times New Roman" w:eastAsia="宋体" w:hAnsi="Times New Roman" w:cs="Times New Roman"/>
                <w:sz w:val="28"/>
                <w:szCs w:val="28"/>
              </w:rPr>
              <w:fldChar w:fldCharType="end"/>
            </w:r>
          </w:hyperlink>
        </w:p>
        <w:p w:rsidR="00BF4991" w:rsidRPr="000D709B" w:rsidRDefault="00D92539">
          <w:pPr>
            <w:pStyle w:val="11"/>
            <w:tabs>
              <w:tab w:val="right" w:leader="dot" w:pos="8306"/>
            </w:tabs>
            <w:rPr>
              <w:rFonts w:ascii="Times New Roman" w:eastAsia="宋体" w:hAnsi="Times New Roman" w:cs="Times New Roman"/>
              <w:sz w:val="28"/>
              <w:szCs w:val="28"/>
            </w:rPr>
          </w:pPr>
          <w:hyperlink w:anchor="_Toc25838" w:history="1">
            <w:r w:rsidR="00007E16" w:rsidRPr="000D709B">
              <w:rPr>
                <w:rFonts w:ascii="Times New Roman" w:eastAsia="宋体" w:hAnsi="Times New Roman" w:cs="Times New Roman"/>
                <w:sz w:val="28"/>
                <w:szCs w:val="28"/>
              </w:rPr>
              <w:t>【院校扫描】</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_Toc25838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18</w:t>
            </w:r>
            <w:r w:rsidR="00007E16"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22157"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南京艺术学院：构建新时代艺术教育新范式</w:t>
            </w:r>
            <w:r w:rsidR="00007E16" w:rsidRPr="000D709B">
              <w:rPr>
                <w:rFonts w:ascii="Times New Roman" w:eastAsia="宋体" w:hAnsi="Times New Roman" w:cs="Times New Roman"/>
                <w:sz w:val="28"/>
                <w:szCs w:val="28"/>
              </w:rPr>
              <w:t xml:space="preserve"> </w:t>
            </w:r>
            <w:r w:rsidR="00007E16" w:rsidRPr="000D709B">
              <w:rPr>
                <w:rFonts w:ascii="Times New Roman" w:eastAsia="宋体" w:hAnsi="Times New Roman" w:cs="Times New Roman"/>
                <w:sz w:val="28"/>
                <w:szCs w:val="28"/>
              </w:rPr>
              <w:t>培养德艺双馨创新人才</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_Toc22157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18</w:t>
            </w:r>
            <w:r w:rsidR="00007E16"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15324"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浙江外国语学院：荣耀七秩潮头立</w:t>
            </w:r>
            <w:r w:rsidR="00007E16" w:rsidRPr="000D709B">
              <w:rPr>
                <w:rFonts w:ascii="Times New Roman" w:eastAsia="宋体" w:hAnsi="Times New Roman" w:cs="Times New Roman"/>
                <w:sz w:val="28"/>
                <w:szCs w:val="28"/>
              </w:rPr>
              <w:t xml:space="preserve"> </w:t>
            </w:r>
            <w:r w:rsidR="00007E16" w:rsidRPr="000D709B">
              <w:rPr>
                <w:rFonts w:ascii="Times New Roman" w:eastAsia="宋体" w:hAnsi="Times New Roman" w:cs="Times New Roman"/>
                <w:sz w:val="28"/>
                <w:szCs w:val="28"/>
              </w:rPr>
              <w:t>志创</w:t>
            </w:r>
            <w:r w:rsidR="00007E16" w:rsidRPr="000D709B">
              <w:rPr>
                <w:rFonts w:ascii="Times New Roman" w:eastAsia="宋体" w:hAnsi="Times New Roman" w:cs="Times New Roman"/>
                <w:sz w:val="28"/>
                <w:szCs w:val="28"/>
              </w:rPr>
              <w:t>“</w:t>
            </w:r>
            <w:r w:rsidR="00007E16" w:rsidRPr="000D709B">
              <w:rPr>
                <w:rFonts w:ascii="Times New Roman" w:eastAsia="宋体" w:hAnsi="Times New Roman" w:cs="Times New Roman"/>
                <w:sz w:val="28"/>
                <w:szCs w:val="28"/>
              </w:rPr>
              <w:t>名校</w:t>
            </w:r>
            <w:r w:rsidR="00007E16" w:rsidRPr="000D709B">
              <w:rPr>
                <w:rFonts w:ascii="Times New Roman" w:eastAsia="宋体" w:hAnsi="Times New Roman" w:cs="Times New Roman"/>
                <w:sz w:val="28"/>
                <w:szCs w:val="28"/>
              </w:rPr>
              <w:t>”</w:t>
            </w:r>
            <w:r w:rsidR="00007E16" w:rsidRPr="000D709B">
              <w:rPr>
                <w:rFonts w:ascii="Times New Roman" w:eastAsia="宋体" w:hAnsi="Times New Roman" w:cs="Times New Roman"/>
                <w:sz w:val="28"/>
                <w:szCs w:val="28"/>
              </w:rPr>
              <w:t>通未来</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_Toc15324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20</w:t>
            </w:r>
            <w:r w:rsidR="00007E16" w:rsidRPr="000D709B">
              <w:rPr>
                <w:rFonts w:ascii="Times New Roman" w:eastAsia="宋体" w:hAnsi="Times New Roman" w:cs="Times New Roman"/>
                <w:sz w:val="28"/>
                <w:szCs w:val="28"/>
              </w:rPr>
              <w:fldChar w:fldCharType="end"/>
            </w:r>
          </w:hyperlink>
        </w:p>
        <w:p w:rsidR="00BF4991" w:rsidRPr="000D709B" w:rsidRDefault="00D92539">
          <w:pPr>
            <w:pStyle w:val="11"/>
            <w:tabs>
              <w:tab w:val="right" w:leader="dot" w:pos="8306"/>
            </w:tabs>
            <w:rPr>
              <w:rFonts w:ascii="Times New Roman" w:eastAsia="宋体" w:hAnsi="Times New Roman" w:cs="Times New Roman"/>
              <w:sz w:val="28"/>
              <w:szCs w:val="28"/>
            </w:rPr>
          </w:pPr>
          <w:hyperlink w:anchor="_Toc1434" w:history="1">
            <w:r w:rsidR="00007E16" w:rsidRPr="000D709B">
              <w:rPr>
                <w:rFonts w:ascii="Times New Roman" w:eastAsia="宋体" w:hAnsi="Times New Roman" w:cs="Times New Roman"/>
                <w:sz w:val="28"/>
                <w:szCs w:val="28"/>
              </w:rPr>
              <w:t>【转型探索】</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_Toc1434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25</w:t>
            </w:r>
            <w:r w:rsidR="00007E16" w:rsidRPr="000D709B">
              <w:rPr>
                <w:rFonts w:ascii="Times New Roman" w:eastAsia="宋体" w:hAnsi="Times New Roman" w:cs="Times New Roman"/>
                <w:sz w:val="28"/>
                <w:szCs w:val="28"/>
              </w:rPr>
              <w:fldChar w:fldCharType="end"/>
            </w:r>
          </w:hyperlink>
        </w:p>
        <w:p w:rsidR="00BF4991" w:rsidRPr="000D709B" w:rsidRDefault="00D92539">
          <w:pPr>
            <w:pStyle w:val="21"/>
            <w:tabs>
              <w:tab w:val="right" w:leader="dot" w:pos="8306"/>
            </w:tabs>
            <w:rPr>
              <w:rFonts w:ascii="Times New Roman" w:eastAsia="宋体" w:hAnsi="Times New Roman" w:cs="Times New Roman"/>
              <w:sz w:val="28"/>
              <w:szCs w:val="28"/>
            </w:rPr>
          </w:pPr>
          <w:hyperlink w:anchor="_Toc717" w:history="1">
            <w:r w:rsidR="00007E16" w:rsidRPr="000D709B">
              <w:rPr>
                <w:rFonts w:ascii="Times New Roman" w:eastAsia="宋体" w:hAnsi="Times New Roman" w:cs="Times New Roman"/>
                <w:sz w:val="28"/>
                <w:szCs w:val="28"/>
              </w:rPr>
              <w:sym w:font="Wingdings" w:char="F075"/>
            </w:r>
            <w:r w:rsidR="00007E16" w:rsidRPr="000D709B">
              <w:rPr>
                <w:rFonts w:ascii="Times New Roman" w:eastAsia="宋体" w:hAnsi="Times New Roman" w:cs="Times New Roman"/>
                <w:sz w:val="28"/>
                <w:szCs w:val="28"/>
              </w:rPr>
              <w:t>光明日报：探索构建新业态背景下产教深度融合新模式</w:t>
            </w:r>
            <w:r w:rsidR="00007E16" w:rsidRPr="000D709B">
              <w:rPr>
                <w:rFonts w:ascii="Times New Roman" w:eastAsia="宋体" w:hAnsi="Times New Roman" w:cs="Times New Roman"/>
                <w:sz w:val="28"/>
                <w:szCs w:val="28"/>
              </w:rPr>
              <w:tab/>
            </w:r>
            <w:r w:rsidR="00007E16" w:rsidRPr="000D709B">
              <w:rPr>
                <w:rFonts w:ascii="Times New Roman" w:eastAsia="宋体" w:hAnsi="Times New Roman" w:cs="Times New Roman"/>
                <w:sz w:val="28"/>
                <w:szCs w:val="28"/>
              </w:rPr>
              <w:fldChar w:fldCharType="begin"/>
            </w:r>
            <w:r w:rsidR="00007E16" w:rsidRPr="000D709B">
              <w:rPr>
                <w:rFonts w:ascii="Times New Roman" w:eastAsia="宋体" w:hAnsi="Times New Roman" w:cs="Times New Roman"/>
                <w:sz w:val="28"/>
                <w:szCs w:val="28"/>
              </w:rPr>
              <w:instrText xml:space="preserve"> PAGEREF _Toc717 \h </w:instrText>
            </w:r>
            <w:r w:rsidR="00007E16" w:rsidRPr="000D709B">
              <w:rPr>
                <w:rFonts w:ascii="Times New Roman" w:eastAsia="宋体" w:hAnsi="Times New Roman" w:cs="Times New Roman"/>
                <w:sz w:val="28"/>
                <w:szCs w:val="28"/>
              </w:rPr>
            </w:r>
            <w:r w:rsidR="00007E16" w:rsidRPr="000D709B">
              <w:rPr>
                <w:rFonts w:ascii="Times New Roman" w:eastAsia="宋体" w:hAnsi="Times New Roman" w:cs="Times New Roman"/>
                <w:sz w:val="28"/>
                <w:szCs w:val="28"/>
              </w:rPr>
              <w:fldChar w:fldCharType="separate"/>
            </w:r>
            <w:r w:rsidR="00007E16" w:rsidRPr="000D709B">
              <w:rPr>
                <w:rFonts w:ascii="Times New Roman" w:eastAsia="宋体" w:hAnsi="Times New Roman" w:cs="Times New Roman"/>
                <w:sz w:val="28"/>
                <w:szCs w:val="28"/>
              </w:rPr>
              <w:t>25</w:t>
            </w:r>
            <w:r w:rsidR="00007E16" w:rsidRPr="000D709B">
              <w:rPr>
                <w:rFonts w:ascii="Times New Roman" w:eastAsia="宋体" w:hAnsi="Times New Roman" w:cs="Times New Roman"/>
                <w:sz w:val="28"/>
                <w:szCs w:val="28"/>
              </w:rPr>
              <w:fldChar w:fldCharType="end"/>
            </w:r>
          </w:hyperlink>
        </w:p>
        <w:p w:rsidR="00BF4991" w:rsidRDefault="00007E16">
          <w:pPr>
            <w:pStyle w:val="11"/>
            <w:tabs>
              <w:tab w:val="right" w:leader="dot" w:pos="8296"/>
            </w:tabs>
            <w:snapToGrid w:val="0"/>
            <w:spacing w:line="500" w:lineRule="exact"/>
            <w:rPr>
              <w:rFonts w:ascii="宋体" w:eastAsia="宋体" w:hAnsi="宋体" w:cs="宋体"/>
              <w:sz w:val="28"/>
              <w:szCs w:val="28"/>
            </w:rPr>
            <w:sectPr w:rsidR="00BF4991">
              <w:pgSz w:w="11906" w:h="16838"/>
              <w:pgMar w:top="1440" w:right="1800" w:bottom="1440" w:left="1800" w:header="851" w:footer="992" w:gutter="0"/>
              <w:cols w:space="425"/>
              <w:docGrid w:type="lines" w:linePitch="312"/>
            </w:sectPr>
          </w:pPr>
          <w:r w:rsidRPr="000D709B">
            <w:rPr>
              <w:rFonts w:ascii="Times New Roman" w:eastAsia="宋体" w:hAnsi="Times New Roman" w:cs="Times New Roman"/>
              <w:sz w:val="28"/>
              <w:szCs w:val="28"/>
              <w:lang w:val="zh-CN"/>
            </w:rPr>
            <w:fldChar w:fldCharType="end"/>
          </w:r>
        </w:p>
      </w:sdtContent>
    </w:sdt>
    <w:p w:rsidR="00BF4991" w:rsidRDefault="00007E16">
      <w:pPr>
        <w:pStyle w:val="af5"/>
        <w:rPr>
          <w:rFonts w:ascii="Times New Roman" w:hAnsi="Times New Roman"/>
        </w:rPr>
      </w:pPr>
      <w:bookmarkStart w:id="0" w:name="OLE_LINK3"/>
      <w:bookmarkStart w:id="1" w:name="_Toc14075"/>
      <w:r>
        <w:rPr>
          <w:rFonts w:ascii="Times New Roman" w:hAnsi="Times New Roman" w:hint="eastAsia"/>
        </w:rPr>
        <w:lastRenderedPageBreak/>
        <w:t>【思政建设】</w:t>
      </w:r>
      <w:bookmarkEnd w:id="0"/>
      <w:bookmarkEnd w:id="1"/>
    </w:p>
    <w:p w:rsidR="00BF4991" w:rsidRDefault="00BF4991">
      <w:pPr>
        <w:pStyle w:val="22222"/>
        <w:ind w:firstLineChars="0" w:firstLine="0"/>
        <w:jc w:val="center"/>
        <w:rPr>
          <w:rFonts w:ascii="Times New Roman" w:hAnsi="Times New Roman"/>
        </w:rPr>
      </w:pPr>
    </w:p>
    <w:p w:rsidR="00BF4991" w:rsidRPr="000D709B" w:rsidRDefault="00007E16">
      <w:pPr>
        <w:pStyle w:val="11111"/>
        <w:ind w:firstLine="643"/>
        <w:jc w:val="both"/>
        <w:rPr>
          <w:rFonts w:ascii="Times New Roman" w:eastAsiaTheme="majorEastAsia" w:hAnsi="Times New Roman" w:cstheme="majorEastAsia" w:hint="default"/>
          <w:color w:val="auto"/>
        </w:rPr>
      </w:pPr>
      <w:bookmarkStart w:id="2" w:name="_Toc18196"/>
      <w:r w:rsidRPr="000D709B">
        <w:rPr>
          <w:rFonts w:ascii="Times New Roman" w:eastAsiaTheme="majorEastAsia" w:hAnsi="Times New Roman" w:cstheme="majorEastAsia"/>
          <w:color w:val="auto"/>
        </w:rPr>
        <w:sym w:font="Wingdings" w:char="F075"/>
      </w:r>
      <w:r w:rsidRPr="000D709B">
        <w:rPr>
          <w:rFonts w:ascii="Times New Roman" w:eastAsiaTheme="majorEastAsia" w:hAnsi="Times New Roman" w:cstheme="majorEastAsia"/>
          <w:color w:val="auto"/>
        </w:rPr>
        <w:t>光明日报：抓住关键环节，提高学校思政工作针对性</w:t>
      </w:r>
      <w:bookmarkEnd w:id="2"/>
    </w:p>
    <w:p w:rsidR="00BF4991" w:rsidRPr="000D709B" w:rsidRDefault="00007E16">
      <w:pPr>
        <w:pStyle w:val="22222"/>
        <w:rPr>
          <w:rFonts w:ascii="Times New Roman" w:hAnsi="Times New Roman"/>
        </w:rPr>
      </w:pPr>
      <w:bookmarkStart w:id="3" w:name="OLE_LINK4"/>
      <w:r w:rsidRPr="000D709B">
        <w:rPr>
          <w:rFonts w:ascii="Times New Roman" w:hAnsi="Times New Roman" w:hint="eastAsia"/>
        </w:rPr>
        <w:t>近日，中共中央印发了《中国共产党思想政治工作条例》，为新时代做好思想政治工作提供了基本遵循。高等学校肩负着培养社会主义建设者和接班人的重要使命，必须根据形势任务变化的需要加强和改进思想政治工作，抓住关键环节、采取有力措施，不断提高工作的针对性和实效性。</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加强党的领导，牢牢掌握思想政治工作主导权</w:t>
      </w:r>
    </w:p>
    <w:p w:rsidR="00BF4991" w:rsidRPr="000D709B" w:rsidRDefault="00007E16">
      <w:pPr>
        <w:pStyle w:val="22222"/>
        <w:rPr>
          <w:rFonts w:ascii="Times New Roman" w:hAnsi="Times New Roman"/>
        </w:rPr>
      </w:pPr>
      <w:r w:rsidRPr="000D709B">
        <w:rPr>
          <w:rFonts w:ascii="Times New Roman" w:hAnsi="Times New Roman" w:hint="eastAsia"/>
        </w:rPr>
        <w:t>我国高校是社会主义性质的高等学校，肩负着为党育人、为国育才的重大职责使命，必须加强党的领导。高校各级党组织要引导广大师生自觉用习近平新时代中国特色社会主义思想武装头脑、凝</w:t>
      </w:r>
      <w:proofErr w:type="gramStart"/>
      <w:r w:rsidRPr="000D709B">
        <w:rPr>
          <w:rFonts w:ascii="Times New Roman" w:hAnsi="Times New Roman" w:hint="eastAsia"/>
        </w:rPr>
        <w:t>心铸魂</w:t>
      </w:r>
      <w:proofErr w:type="gramEnd"/>
      <w:r w:rsidRPr="000D709B">
        <w:rPr>
          <w:rFonts w:ascii="Times New Roman" w:hAnsi="Times New Roman" w:hint="eastAsia"/>
        </w:rPr>
        <w:t>。党委对学校工作要实行全面领导，承担管党治党、办学治校主体责任，发挥“把方向、管大局、作决策、抓班子、带队伍、保落实”的作用。基层党支部要发挥战斗堡垒作用和党员先锋模范作用，加强体制机制建设，使党的各级组织成为学校开展思想政治工作的重要支撑和保障。</w:t>
      </w:r>
    </w:p>
    <w:p w:rsidR="00BF4991" w:rsidRPr="000D709B" w:rsidRDefault="00007E16">
      <w:pPr>
        <w:pStyle w:val="22222"/>
        <w:rPr>
          <w:rFonts w:ascii="Times New Roman" w:hAnsi="Times New Roman"/>
        </w:rPr>
      </w:pPr>
      <w:r w:rsidRPr="000D709B">
        <w:rPr>
          <w:rFonts w:ascii="Times New Roman" w:hAnsi="Times New Roman" w:hint="eastAsia"/>
        </w:rPr>
        <w:t>同时，高校要从教育内容、实践途径、工作方式方法等多方面加强对思想政治工作的顶层设计。强化思想理论教育和价值引领，充分发挥马克思主义学院的作用，加强对课堂教学和各类思想文化阵地的建设管理，不断推进思想政治工作改革创新。要积极营造环境氛围，使广大师生深刻认识理解高校开展思想政治工作的重大意义，进而主动参与到思想政治工作的各个环节当中。</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坚持以人为本，把学生放在思想政治工作的中心位置</w:t>
      </w:r>
    </w:p>
    <w:p w:rsidR="00BF4991" w:rsidRPr="000D709B" w:rsidRDefault="00007E16">
      <w:pPr>
        <w:pStyle w:val="22222"/>
        <w:rPr>
          <w:rFonts w:ascii="Times New Roman" w:hAnsi="Times New Roman"/>
        </w:rPr>
      </w:pPr>
      <w:r w:rsidRPr="000D709B">
        <w:rPr>
          <w:rFonts w:ascii="Times New Roman" w:hAnsi="Times New Roman" w:hint="eastAsia"/>
        </w:rPr>
        <w:t>高校开展思想政治工作必须坚持以人为本，时时把学生放在中心位置，采取行之有效的措施促进学生健康成长。</w:t>
      </w:r>
    </w:p>
    <w:p w:rsidR="00BF4991" w:rsidRPr="000D709B" w:rsidRDefault="00007E16">
      <w:pPr>
        <w:pStyle w:val="22222"/>
        <w:rPr>
          <w:rFonts w:ascii="Times New Roman" w:hAnsi="Times New Roman"/>
        </w:rPr>
      </w:pPr>
      <w:r w:rsidRPr="000D709B">
        <w:rPr>
          <w:rFonts w:ascii="Times New Roman" w:hAnsi="Times New Roman" w:hint="eastAsia"/>
        </w:rPr>
        <w:t>坚持以人为本，关键点是要了解学生。目前在校大学生以</w:t>
      </w:r>
      <w:r w:rsidRPr="000D709B">
        <w:rPr>
          <w:rFonts w:ascii="Times New Roman" w:hAnsi="Times New Roman"/>
        </w:rPr>
        <w:t>00</w:t>
      </w:r>
      <w:r w:rsidRPr="000D709B">
        <w:rPr>
          <w:rFonts w:ascii="Times New Roman" w:hAnsi="Times New Roman" w:hint="eastAsia"/>
        </w:rPr>
        <w:t>后为主，作为社会转型期的核心群体，其思想特征既带有时代发展的深</w:t>
      </w:r>
      <w:r w:rsidRPr="000D709B">
        <w:rPr>
          <w:rFonts w:ascii="Times New Roman" w:hAnsi="Times New Roman" w:hint="eastAsia"/>
        </w:rPr>
        <w:lastRenderedPageBreak/>
        <w:t>刻印记，也呈现出多样价值碰撞下的复杂图景。高校思想政治工作必须坚持问题导向，在思想政治教育的内容供给、话语体系、教育方式、传授方式等方面不断守正创新。要高度关注学生全面发展，加强党史、新中国史、改革开放史、社会主义发展史教育，深化爱国主义、集体主义、社会主义教育，引导学生树立正确的世界观、人生观、价值观。要进一步强化启发式、体验式教育，多采用春风化雨、润物无声的方式，少采用“填鸭式”灌输的做法。要充分尊重学生主体地位，激发其自我教育的内生动力，搭建平台、创造条件，引导学生从“被教育者”转变为“自我教育者”。尤其要充分利用新媒体技术，打造全景式的网上思想政治工作平台，通过短视频、直播、虚拟现实等形式增强</w:t>
      </w:r>
      <w:proofErr w:type="gramStart"/>
      <w:r w:rsidRPr="000D709B">
        <w:rPr>
          <w:rFonts w:ascii="Times New Roman" w:hAnsi="Times New Roman" w:hint="eastAsia"/>
        </w:rPr>
        <w:t>思政教育</w:t>
      </w:r>
      <w:proofErr w:type="gramEnd"/>
      <w:r w:rsidRPr="000D709B">
        <w:rPr>
          <w:rFonts w:ascii="Times New Roman" w:hAnsi="Times New Roman" w:hint="eastAsia"/>
        </w:rPr>
        <w:t>的互动性和感染力。要承认学生的个体差异，重视学生实际需求，通过建设学校特色的育人体系和贯穿学生成长成才全过程的育人平台，帮助学生切实解决在学习、生活、心理、就业等方面遇到的现实困难和问题，使其感受到学校的关心和温暖。</w:t>
      </w:r>
    </w:p>
    <w:p w:rsidR="00BF4991" w:rsidRPr="000D709B" w:rsidRDefault="00007E16">
      <w:pPr>
        <w:pStyle w:val="22222"/>
        <w:ind w:firstLine="562"/>
        <w:rPr>
          <w:rFonts w:ascii="Times New Roman" w:hAnsi="Times New Roman"/>
          <w:b/>
        </w:rPr>
      </w:pPr>
      <w:r w:rsidRPr="000D709B">
        <w:rPr>
          <w:rFonts w:ascii="Times New Roman" w:hAnsi="Times New Roman" w:hint="eastAsia"/>
          <w:b/>
        </w:rPr>
        <w:t>理顺体制机制，充分发挥“关键力量”重要作用</w:t>
      </w:r>
    </w:p>
    <w:p w:rsidR="00BF4991" w:rsidRPr="000D709B" w:rsidRDefault="00007E16">
      <w:pPr>
        <w:pStyle w:val="22222"/>
        <w:rPr>
          <w:rFonts w:ascii="Times New Roman" w:hAnsi="Times New Roman"/>
        </w:rPr>
      </w:pPr>
      <w:r w:rsidRPr="000D709B">
        <w:rPr>
          <w:rFonts w:ascii="Times New Roman" w:hAnsi="Times New Roman" w:hint="eastAsia"/>
        </w:rPr>
        <w:t>高校思想政治工作要贯穿教育教学全过程，实现全员育人、全程育人、全方位育人。其中发挥关键作用的是专任教师、学生辅导员、党政管理和服务保障人员等力量。</w:t>
      </w:r>
    </w:p>
    <w:p w:rsidR="00BF4991" w:rsidRPr="000D709B" w:rsidRDefault="00007E16">
      <w:pPr>
        <w:pStyle w:val="22222"/>
        <w:rPr>
          <w:rFonts w:ascii="Times New Roman" w:hAnsi="Times New Roman"/>
        </w:rPr>
      </w:pPr>
      <w:r w:rsidRPr="000D709B">
        <w:rPr>
          <w:rFonts w:ascii="Times New Roman" w:hAnsi="Times New Roman" w:hint="eastAsia"/>
        </w:rPr>
        <w:t>专任教师包括思想理论课教师和其他课程教师，是开展思想政治工作的主力军。要引导其坚持把立德树人作为根本任务，把为党育人、为国育才作为根本目标，把服务中华民族伟大复兴作为重要使命，努力提升自身思想修养，牢固树立精益求精的治学态度，把教书和育人有机融合。</w:t>
      </w:r>
    </w:p>
    <w:p w:rsidR="00BF4991" w:rsidRPr="000D709B" w:rsidRDefault="00007E16">
      <w:pPr>
        <w:pStyle w:val="22222"/>
        <w:rPr>
          <w:rFonts w:ascii="Times New Roman" w:hAnsi="Times New Roman"/>
        </w:rPr>
      </w:pPr>
      <w:r w:rsidRPr="000D709B">
        <w:rPr>
          <w:rFonts w:ascii="Times New Roman" w:hAnsi="Times New Roman" w:hint="eastAsia"/>
        </w:rPr>
        <w:t>学生辅导员是与学生日常接触最多、对学生影响最大的群体，要通过政策支持，加强专业、职业技能培训，助力他们提升理论水平与业务能力、提高职业自豪感、主动向专业化方向发展，进而更好地发挥学生成长引路人的作用。</w:t>
      </w:r>
    </w:p>
    <w:p w:rsidR="00BF4991" w:rsidRPr="000D709B" w:rsidRDefault="00007E16">
      <w:pPr>
        <w:pStyle w:val="22222"/>
        <w:rPr>
          <w:rFonts w:ascii="Times New Roman" w:hAnsi="Times New Roman"/>
        </w:rPr>
      </w:pPr>
      <w:r w:rsidRPr="000D709B">
        <w:rPr>
          <w:rFonts w:ascii="Times New Roman" w:hAnsi="Times New Roman" w:hint="eastAsia"/>
        </w:rPr>
        <w:lastRenderedPageBreak/>
        <w:t>党政管理和服务保障人员在育人工作中不可或缺。要强化其责任意识，将日常管理工作、服务保障工作与思想政治教育有机融合在一起，在刚性的校园管理中体现人文关怀，在平凡的工作、生活细节中书写育人篇章，全方位打造“无声胜有声”的</w:t>
      </w:r>
      <w:proofErr w:type="gramStart"/>
      <w:r w:rsidRPr="000D709B">
        <w:rPr>
          <w:rFonts w:ascii="Times New Roman" w:hAnsi="Times New Roman" w:hint="eastAsia"/>
        </w:rPr>
        <w:t>育人场域</w:t>
      </w:r>
      <w:proofErr w:type="gramEnd"/>
      <w:r w:rsidRPr="000D709B">
        <w:rPr>
          <w:rFonts w:ascii="Times New Roman" w:hAnsi="Times New Roman" w:hint="eastAsia"/>
        </w:rPr>
        <w:t>。</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加强文化建设，不断提高思想政治工作亲和力</w:t>
      </w:r>
    </w:p>
    <w:p w:rsidR="00BF4991" w:rsidRPr="000D709B" w:rsidRDefault="00007E16">
      <w:pPr>
        <w:pStyle w:val="22222"/>
        <w:rPr>
          <w:rFonts w:ascii="Times New Roman" w:hAnsi="Times New Roman"/>
        </w:rPr>
      </w:pPr>
      <w:r w:rsidRPr="000D709B">
        <w:rPr>
          <w:rFonts w:ascii="Times New Roman" w:hAnsi="Times New Roman" w:hint="eastAsia"/>
        </w:rPr>
        <w:t>大学文化是一所大学赖以生存的精神支柱，是知识、能力、人格的升华和结晶，体现着学校的学术传统和精神内涵，凝聚着学校的办学理念和办学特色，作用于师生的价值追求和行为导向。</w:t>
      </w:r>
    </w:p>
    <w:p w:rsidR="00BF4991" w:rsidRPr="000D709B" w:rsidRDefault="00007E16">
      <w:pPr>
        <w:pStyle w:val="22222"/>
        <w:rPr>
          <w:rFonts w:ascii="Times New Roman" w:hAnsi="Times New Roman"/>
        </w:rPr>
      </w:pPr>
      <w:r w:rsidRPr="000D709B">
        <w:rPr>
          <w:rFonts w:ascii="Times New Roman" w:hAnsi="Times New Roman" w:hint="eastAsia"/>
        </w:rPr>
        <w:t>每所大学都应结合自身办学历史、学科特色与地域文化，多部门协同、多维度打造具有独特魅力的大学文化品牌，凝练大学精神。要通过挖掘校史、学科发展史、</w:t>
      </w:r>
      <w:proofErr w:type="gramStart"/>
      <w:r w:rsidRPr="000D709B">
        <w:rPr>
          <w:rFonts w:ascii="Times New Roman" w:hAnsi="Times New Roman" w:hint="eastAsia"/>
        </w:rPr>
        <w:t>校友事迹</w:t>
      </w:r>
      <w:proofErr w:type="gramEnd"/>
      <w:r w:rsidRPr="000D709B">
        <w:rPr>
          <w:rFonts w:ascii="Times New Roman" w:hAnsi="Times New Roman" w:hint="eastAsia"/>
        </w:rPr>
        <w:t>等学校特有文化资源，增强学生对学校的认同感与归属感。要通过打造“场馆、书籍、宣传片、校史剧、景观、文化节”等系列精品文化展示工程，丰富校园文化生活，用中华优秀传统文化、社会主义先进文化和校本文化分层次、浸润式引领学生思想，培育健康向上的精神品质。要抓好学生科技活动、大学生社会实践、志愿服务等相关活动，努力形成充满正能量、具有特色的校园文化活动品牌，让学生在实践中体验社会、感悟人生，增强社会责任感与使命感。要加强师生关系、同学关系建设，营造和谐融洽的人际关系氛围。要加强校园环境建设，建立健全文化管理制度，确保文化活动健康有序开展。</w:t>
      </w:r>
    </w:p>
    <w:p w:rsidR="00BF4991" w:rsidRPr="000D709B" w:rsidRDefault="00007E16">
      <w:pPr>
        <w:pStyle w:val="22222"/>
        <w:rPr>
          <w:rFonts w:ascii="Times New Roman" w:hAnsi="Times New Roman" w:cs="宋体"/>
        </w:rPr>
      </w:pPr>
      <w:r w:rsidRPr="000D709B">
        <w:rPr>
          <w:rFonts w:ascii="Times New Roman" w:hAnsi="Times New Roman" w:cs="宋体" w:hint="eastAsia"/>
        </w:rPr>
        <w:t>（摘编自《光明日报》</w:t>
      </w:r>
      <w:r w:rsidRPr="000D709B">
        <w:rPr>
          <w:rFonts w:ascii="Times New Roman" w:hAnsi="Times New Roman" w:cs="宋体" w:hint="eastAsia"/>
        </w:rPr>
        <w:t>202</w:t>
      </w:r>
      <w:r w:rsidRPr="000D709B">
        <w:rPr>
          <w:rFonts w:ascii="Times New Roman" w:hAnsi="Times New Roman" w:cs="宋体"/>
        </w:rPr>
        <w:t>5</w:t>
      </w:r>
      <w:r w:rsidRPr="000D709B">
        <w:rPr>
          <w:rFonts w:ascii="Times New Roman" w:hAnsi="Times New Roman" w:cs="宋体" w:hint="eastAsia"/>
        </w:rPr>
        <w:t>年</w:t>
      </w:r>
      <w:r w:rsidRPr="000D709B">
        <w:rPr>
          <w:rFonts w:ascii="Times New Roman" w:hAnsi="Times New Roman" w:cs="宋体"/>
        </w:rPr>
        <w:t>10</w:t>
      </w:r>
      <w:r w:rsidRPr="000D709B">
        <w:rPr>
          <w:rFonts w:ascii="Times New Roman" w:hAnsi="Times New Roman" w:cs="宋体" w:hint="eastAsia"/>
        </w:rPr>
        <w:t>月</w:t>
      </w:r>
      <w:r w:rsidRPr="000D709B">
        <w:rPr>
          <w:rFonts w:ascii="Times New Roman" w:hAnsi="Times New Roman" w:cs="宋体"/>
        </w:rPr>
        <w:t>21</w:t>
      </w:r>
      <w:r w:rsidRPr="000D709B">
        <w:rPr>
          <w:rFonts w:ascii="Times New Roman" w:hAnsi="Times New Roman" w:cs="宋体" w:hint="eastAsia"/>
        </w:rPr>
        <w:t>日第</w:t>
      </w:r>
      <w:r w:rsidRPr="000D709B">
        <w:rPr>
          <w:rFonts w:ascii="Times New Roman" w:hAnsi="Times New Roman" w:cs="宋体"/>
        </w:rPr>
        <w:t>15</w:t>
      </w:r>
      <w:r w:rsidRPr="000D709B">
        <w:rPr>
          <w:rFonts w:ascii="Times New Roman" w:hAnsi="Times New Roman" w:cs="宋体" w:hint="eastAsia"/>
        </w:rPr>
        <w:t>版）</w:t>
      </w:r>
      <w:bookmarkEnd w:id="3"/>
    </w:p>
    <w:p w:rsidR="00BF4991" w:rsidRPr="000D709B" w:rsidRDefault="00BF4991">
      <w:pPr>
        <w:pStyle w:val="22222"/>
        <w:rPr>
          <w:rFonts w:ascii="Times New Roman" w:hAnsi="Times New Roman" w:cs="宋体"/>
        </w:rPr>
      </w:pPr>
    </w:p>
    <w:p w:rsidR="00BF4991" w:rsidRPr="000D709B" w:rsidRDefault="00007E16">
      <w:pPr>
        <w:pStyle w:val="11111"/>
        <w:ind w:firstLine="643"/>
        <w:jc w:val="both"/>
        <w:rPr>
          <w:rFonts w:ascii="Times New Roman" w:eastAsiaTheme="majorEastAsia" w:hAnsi="Times New Roman" w:cstheme="majorEastAsia" w:hint="default"/>
          <w:color w:val="auto"/>
        </w:rPr>
      </w:pPr>
      <w:bookmarkStart w:id="4" w:name="_Toc13489"/>
      <w:r w:rsidRPr="000D709B">
        <w:rPr>
          <w:rFonts w:ascii="Times New Roman" w:eastAsiaTheme="majorEastAsia" w:hAnsi="Times New Roman" w:cstheme="majorEastAsia"/>
          <w:color w:val="auto"/>
        </w:rPr>
        <w:sym w:font="Wingdings" w:char="F075"/>
      </w:r>
      <w:r w:rsidRPr="000D709B">
        <w:rPr>
          <w:rFonts w:ascii="Times New Roman" w:eastAsiaTheme="majorEastAsia" w:hAnsi="Times New Roman" w:cstheme="majorEastAsia"/>
          <w:color w:val="auto"/>
        </w:rPr>
        <w:t>光明日报：善用“大思政课”写立德树人“大文章”</w:t>
      </w:r>
      <w:bookmarkEnd w:id="4"/>
    </w:p>
    <w:p w:rsidR="00BF4991" w:rsidRPr="000D709B" w:rsidRDefault="00007E16">
      <w:pPr>
        <w:pStyle w:val="22222"/>
        <w:rPr>
          <w:rFonts w:ascii="Times New Roman" w:hAnsi="Times New Roman"/>
        </w:rPr>
      </w:pPr>
      <w:r w:rsidRPr="000D709B">
        <w:rPr>
          <w:rFonts w:ascii="Times New Roman" w:hAnsi="Times New Roman" w:hint="eastAsia"/>
        </w:rPr>
        <w:t>党的二十届三中全会提出，完善立德树人机制，推进大中小学</w:t>
      </w:r>
      <w:proofErr w:type="gramStart"/>
      <w:r w:rsidRPr="000D709B">
        <w:rPr>
          <w:rFonts w:ascii="Times New Roman" w:hAnsi="Times New Roman" w:hint="eastAsia"/>
        </w:rPr>
        <w:t>思政课</w:t>
      </w:r>
      <w:proofErr w:type="gramEnd"/>
      <w:r w:rsidRPr="000D709B">
        <w:rPr>
          <w:rFonts w:ascii="Times New Roman" w:hAnsi="Times New Roman" w:hint="eastAsia"/>
        </w:rPr>
        <w:t>一体化改革创新。提高</w:t>
      </w:r>
      <w:proofErr w:type="gramStart"/>
      <w:r w:rsidRPr="000D709B">
        <w:rPr>
          <w:rFonts w:ascii="Times New Roman" w:hAnsi="Times New Roman" w:hint="eastAsia"/>
        </w:rPr>
        <w:t>思政课</w:t>
      </w:r>
      <w:proofErr w:type="gramEnd"/>
      <w:r w:rsidRPr="000D709B">
        <w:rPr>
          <w:rFonts w:ascii="Times New Roman" w:hAnsi="Times New Roman" w:hint="eastAsia"/>
        </w:rPr>
        <w:t>的吸引力、说服力和感染力，是</w:t>
      </w:r>
      <w:proofErr w:type="gramStart"/>
      <w:r w:rsidRPr="000D709B">
        <w:rPr>
          <w:rFonts w:ascii="Times New Roman" w:hAnsi="Times New Roman" w:hint="eastAsia"/>
        </w:rPr>
        <w:t>思政课改革</w:t>
      </w:r>
      <w:proofErr w:type="gramEnd"/>
      <w:r w:rsidRPr="000D709B">
        <w:rPr>
          <w:rFonts w:ascii="Times New Roman" w:hAnsi="Times New Roman" w:hint="eastAsia"/>
        </w:rPr>
        <w:t>创新的一个基本目标。推动学校思想政治教育创新发展，需要牢固树立“大思政课”理念，把思想政治工作融入贯穿教育教学全</w:t>
      </w:r>
      <w:r w:rsidRPr="000D709B">
        <w:rPr>
          <w:rFonts w:ascii="Times New Roman" w:hAnsi="Times New Roman" w:hint="eastAsia"/>
        </w:rPr>
        <w:lastRenderedPageBreak/>
        <w:t>过程，让</w:t>
      </w:r>
      <w:proofErr w:type="gramStart"/>
      <w:r w:rsidRPr="000D709B">
        <w:rPr>
          <w:rFonts w:ascii="Times New Roman" w:hAnsi="Times New Roman" w:hint="eastAsia"/>
        </w:rPr>
        <w:t>思政课既</w:t>
      </w:r>
      <w:proofErr w:type="gramEnd"/>
      <w:r w:rsidRPr="000D709B">
        <w:rPr>
          <w:rFonts w:ascii="Times New Roman" w:hAnsi="Times New Roman" w:hint="eastAsia"/>
        </w:rPr>
        <w:t>能“惊涛拍岸”又能“润物无声”，整体提升</w:t>
      </w:r>
      <w:proofErr w:type="gramStart"/>
      <w:r w:rsidRPr="000D709B">
        <w:rPr>
          <w:rFonts w:ascii="Times New Roman" w:hAnsi="Times New Roman" w:hint="eastAsia"/>
        </w:rPr>
        <w:t>思政教育质</w:t>
      </w:r>
      <w:proofErr w:type="gramEnd"/>
      <w:r w:rsidRPr="000D709B">
        <w:rPr>
          <w:rFonts w:ascii="Times New Roman" w:hAnsi="Times New Roman" w:hint="eastAsia"/>
        </w:rPr>
        <w:t>效。</w:t>
      </w:r>
    </w:p>
    <w:p w:rsidR="00BF4991" w:rsidRPr="000D709B" w:rsidRDefault="00007E16">
      <w:pPr>
        <w:pStyle w:val="22222"/>
        <w:rPr>
          <w:rFonts w:ascii="Times New Roman" w:hAnsi="Times New Roman"/>
        </w:rPr>
      </w:pPr>
      <w:r w:rsidRPr="000D709B">
        <w:rPr>
          <w:rFonts w:ascii="Times New Roman" w:hAnsi="Times New Roman" w:hint="eastAsia"/>
        </w:rPr>
        <w:t>讲深讲透讲活“大道理”。课堂教学是思想政治教育的主渠道，办好“大思政课”首先要在课堂上把道理讲清楚，既有抽象厚重的理论思辨，又紧密贴合生动实践，做到以“理”服人、以“理”动人。近年来，</w:t>
      </w:r>
      <w:proofErr w:type="gramStart"/>
      <w:r w:rsidRPr="000D709B">
        <w:rPr>
          <w:rFonts w:ascii="Times New Roman" w:hAnsi="Times New Roman" w:hint="eastAsia"/>
        </w:rPr>
        <w:t>思政课</w:t>
      </w:r>
      <w:proofErr w:type="gramEnd"/>
      <w:r w:rsidRPr="000D709B">
        <w:rPr>
          <w:rFonts w:ascii="Times New Roman" w:hAnsi="Times New Roman" w:hint="eastAsia"/>
        </w:rPr>
        <w:t>教学效果大幅度提升，但是，一些学校的</w:t>
      </w:r>
      <w:proofErr w:type="gramStart"/>
      <w:r w:rsidRPr="000D709B">
        <w:rPr>
          <w:rFonts w:ascii="Times New Roman" w:hAnsi="Times New Roman" w:hint="eastAsia"/>
        </w:rPr>
        <w:t>思政课</w:t>
      </w:r>
      <w:proofErr w:type="gramEnd"/>
      <w:r w:rsidRPr="000D709B">
        <w:rPr>
          <w:rFonts w:ascii="Times New Roman" w:hAnsi="Times New Roman" w:hint="eastAsia"/>
        </w:rPr>
        <w:t>与学生的兴趣和期待仍然存在差距。调研发现，有的</w:t>
      </w:r>
      <w:proofErr w:type="gramStart"/>
      <w:r w:rsidRPr="000D709B">
        <w:rPr>
          <w:rFonts w:ascii="Times New Roman" w:hAnsi="Times New Roman" w:hint="eastAsia"/>
        </w:rPr>
        <w:t>思政课</w:t>
      </w:r>
      <w:proofErr w:type="gramEnd"/>
      <w:r w:rsidRPr="000D709B">
        <w:rPr>
          <w:rFonts w:ascii="Times New Roman" w:hAnsi="Times New Roman" w:hint="eastAsia"/>
        </w:rPr>
        <w:t>教师习惯于灌输式的授课方式，照本宣科，脱离实际；有的课堂“抬头率”不高，低头玩手机、埋头看专业课、趴桌子睡觉的现象时有发生；有的学生把</w:t>
      </w:r>
      <w:proofErr w:type="gramStart"/>
      <w:r w:rsidRPr="000D709B">
        <w:rPr>
          <w:rFonts w:ascii="Times New Roman" w:hAnsi="Times New Roman" w:hint="eastAsia"/>
        </w:rPr>
        <w:t>思政课</w:t>
      </w:r>
      <w:proofErr w:type="gramEnd"/>
      <w:r w:rsidRPr="000D709B">
        <w:rPr>
          <w:rFonts w:ascii="Times New Roman" w:hAnsi="Times New Roman" w:hint="eastAsia"/>
        </w:rPr>
        <w:t>当成攒学分的手段，甚至出现“期末重点划哪些就看哪些”等分数至上的现象。针对这些问题，需要从改进教学方式、创新教学内容、强化学理支撑等方面入手，主动适应当代青年特点，动态</w:t>
      </w:r>
      <w:proofErr w:type="gramStart"/>
      <w:r w:rsidRPr="000D709B">
        <w:rPr>
          <w:rFonts w:ascii="Times New Roman" w:hAnsi="Times New Roman" w:hint="eastAsia"/>
        </w:rPr>
        <w:t>研判青年</w:t>
      </w:r>
      <w:proofErr w:type="gramEnd"/>
      <w:r w:rsidRPr="000D709B">
        <w:rPr>
          <w:rFonts w:ascii="Times New Roman" w:hAnsi="Times New Roman" w:hint="eastAsia"/>
        </w:rPr>
        <w:t>学生所思所想、困惑疑虑和兴趣所在，探索课题研讨、情景剧、角色扮演、课堂辩论等活泼的教学方式，运用新媒体新技术增强</w:t>
      </w:r>
      <w:proofErr w:type="gramStart"/>
      <w:r w:rsidRPr="000D709B">
        <w:rPr>
          <w:rFonts w:ascii="Times New Roman" w:hAnsi="Times New Roman" w:hint="eastAsia"/>
        </w:rPr>
        <w:t>思政课</w:t>
      </w:r>
      <w:proofErr w:type="gramEnd"/>
      <w:r w:rsidRPr="000D709B">
        <w:rPr>
          <w:rFonts w:ascii="Times New Roman" w:hAnsi="Times New Roman" w:hint="eastAsia"/>
        </w:rPr>
        <w:t>的时代感和吸引力。</w:t>
      </w:r>
    </w:p>
    <w:p w:rsidR="00BF4991" w:rsidRPr="000D709B" w:rsidRDefault="00007E16">
      <w:pPr>
        <w:pStyle w:val="22222"/>
        <w:rPr>
          <w:rFonts w:ascii="Times New Roman" w:hAnsi="Times New Roman"/>
        </w:rPr>
      </w:pPr>
      <w:r w:rsidRPr="000D709B">
        <w:rPr>
          <w:rFonts w:ascii="Times New Roman" w:hAnsi="Times New Roman" w:hint="eastAsia"/>
        </w:rPr>
        <w:t>用好鲜活实践“无字书”。</w:t>
      </w:r>
      <w:proofErr w:type="gramStart"/>
      <w:r w:rsidRPr="000D709B">
        <w:rPr>
          <w:rFonts w:ascii="Times New Roman" w:hAnsi="Times New Roman" w:hint="eastAsia"/>
        </w:rPr>
        <w:t>思政课</w:t>
      </w:r>
      <w:proofErr w:type="gramEnd"/>
      <w:r w:rsidRPr="000D709B">
        <w:rPr>
          <w:rFonts w:ascii="Times New Roman" w:hAnsi="Times New Roman" w:hint="eastAsia"/>
        </w:rPr>
        <w:t>有很强的实践性，在社会生活中来讲</w:t>
      </w:r>
      <w:proofErr w:type="gramStart"/>
      <w:r w:rsidRPr="000D709B">
        <w:rPr>
          <w:rFonts w:ascii="Times New Roman" w:hAnsi="Times New Roman" w:hint="eastAsia"/>
        </w:rPr>
        <w:t>思政课</w:t>
      </w:r>
      <w:proofErr w:type="gramEnd"/>
      <w:r w:rsidRPr="000D709B">
        <w:rPr>
          <w:rFonts w:ascii="Times New Roman" w:hAnsi="Times New Roman" w:hint="eastAsia"/>
        </w:rPr>
        <w:t>，能够达到寓教于乐、事半功倍的效果。针对当前存在的</w:t>
      </w:r>
      <w:proofErr w:type="gramStart"/>
      <w:r w:rsidRPr="000D709B">
        <w:rPr>
          <w:rFonts w:ascii="Times New Roman" w:hAnsi="Times New Roman" w:hint="eastAsia"/>
        </w:rPr>
        <w:t>开门办思政课意识</w:t>
      </w:r>
      <w:proofErr w:type="gramEnd"/>
      <w:r w:rsidRPr="000D709B">
        <w:rPr>
          <w:rFonts w:ascii="Times New Roman" w:hAnsi="Times New Roman" w:hint="eastAsia"/>
        </w:rPr>
        <w:t>不强、调动社会资源能力不足、对实践教学重视不够等问题，需要从构建实践教学工作体系、建好用好实践教学基地等方面破解，积极拓展育人主体和场域，办好“行走的思政课”，让学生走进田间地头、工厂社区、纪念场馆等，推动</w:t>
      </w:r>
      <w:proofErr w:type="gramStart"/>
      <w:r w:rsidRPr="000D709B">
        <w:rPr>
          <w:rFonts w:ascii="Times New Roman" w:hAnsi="Times New Roman" w:hint="eastAsia"/>
        </w:rPr>
        <w:t>思政课从</w:t>
      </w:r>
      <w:proofErr w:type="gramEnd"/>
      <w:r w:rsidRPr="000D709B">
        <w:rPr>
          <w:rFonts w:ascii="Times New Roman" w:hAnsi="Times New Roman" w:hint="eastAsia"/>
        </w:rPr>
        <w:t>书本教室向社会天地延伸。各地教育部门和学校应善于挖掘本地资源，打造特色品牌实践课程。</w:t>
      </w:r>
    </w:p>
    <w:p w:rsidR="00BF4991" w:rsidRPr="000D709B" w:rsidRDefault="00007E16">
      <w:pPr>
        <w:pStyle w:val="22222"/>
        <w:rPr>
          <w:rFonts w:ascii="Times New Roman" w:hAnsi="Times New Roman"/>
        </w:rPr>
      </w:pPr>
      <w:r w:rsidRPr="000D709B">
        <w:rPr>
          <w:rFonts w:ascii="Times New Roman" w:hAnsi="Times New Roman" w:hint="eastAsia"/>
        </w:rPr>
        <w:t>培养新时代的“大先生”。办好</w:t>
      </w:r>
      <w:proofErr w:type="gramStart"/>
      <w:r w:rsidRPr="000D709B">
        <w:rPr>
          <w:rFonts w:ascii="Times New Roman" w:hAnsi="Times New Roman" w:hint="eastAsia"/>
        </w:rPr>
        <w:t>思政课关键</w:t>
      </w:r>
      <w:proofErr w:type="gramEnd"/>
      <w:r w:rsidRPr="000D709B">
        <w:rPr>
          <w:rFonts w:ascii="Times New Roman" w:hAnsi="Times New Roman" w:hint="eastAsia"/>
        </w:rPr>
        <w:t>在教师，建好“大思政课”需要依靠和培养“大先生”，构建以</w:t>
      </w:r>
      <w:proofErr w:type="gramStart"/>
      <w:r w:rsidRPr="000D709B">
        <w:rPr>
          <w:rFonts w:ascii="Times New Roman" w:hAnsi="Times New Roman" w:hint="eastAsia"/>
        </w:rPr>
        <w:t>专职思政课</w:t>
      </w:r>
      <w:proofErr w:type="gramEnd"/>
      <w:r w:rsidRPr="000D709B">
        <w:rPr>
          <w:rFonts w:ascii="Times New Roman" w:hAnsi="Times New Roman" w:hint="eastAsia"/>
        </w:rPr>
        <w:t>教师为主体，各方力量协同参与的大师资体系。建强</w:t>
      </w:r>
      <w:proofErr w:type="gramStart"/>
      <w:r w:rsidRPr="000D709B">
        <w:rPr>
          <w:rFonts w:ascii="Times New Roman" w:hAnsi="Times New Roman" w:hint="eastAsia"/>
        </w:rPr>
        <w:t>专职思政课</w:t>
      </w:r>
      <w:proofErr w:type="gramEnd"/>
      <w:r w:rsidRPr="000D709B">
        <w:rPr>
          <w:rFonts w:ascii="Times New Roman" w:hAnsi="Times New Roman" w:hint="eastAsia"/>
        </w:rPr>
        <w:t>教师队伍，需要从选用、管理、考核等环节下功夫，鼓励高校结合自身实际制定</w:t>
      </w:r>
      <w:proofErr w:type="gramStart"/>
      <w:r w:rsidRPr="000D709B">
        <w:rPr>
          <w:rFonts w:ascii="Times New Roman" w:hAnsi="Times New Roman" w:hint="eastAsia"/>
        </w:rPr>
        <w:t>思政课</w:t>
      </w:r>
      <w:proofErr w:type="gramEnd"/>
      <w:r w:rsidRPr="000D709B">
        <w:rPr>
          <w:rFonts w:ascii="Times New Roman" w:hAnsi="Times New Roman" w:hint="eastAsia"/>
        </w:rPr>
        <w:lastRenderedPageBreak/>
        <w:t>教师队伍培养激励机制，健全突出教学优先的评价体系，探索区别于其他学科的职称评审制度。在专职教师之外，还要统筹各方资源力量，鼓励教学名师</w:t>
      </w:r>
      <w:proofErr w:type="gramStart"/>
      <w:r w:rsidRPr="000D709B">
        <w:rPr>
          <w:rFonts w:ascii="Times New Roman" w:hAnsi="Times New Roman" w:hint="eastAsia"/>
        </w:rPr>
        <w:t>到思政课堂</w:t>
      </w:r>
      <w:proofErr w:type="gramEnd"/>
      <w:r w:rsidRPr="000D709B">
        <w:rPr>
          <w:rFonts w:ascii="Times New Roman" w:hAnsi="Times New Roman" w:hint="eastAsia"/>
        </w:rPr>
        <w:t>讲课，聘请政治素质过硬、实践经验丰富的党政领导干部、英雄人物、劳动模范等先进代表参与</w:t>
      </w:r>
      <w:proofErr w:type="gramStart"/>
      <w:r w:rsidRPr="000D709B">
        <w:rPr>
          <w:rFonts w:ascii="Times New Roman" w:hAnsi="Times New Roman" w:hint="eastAsia"/>
        </w:rPr>
        <w:t>思政课</w:t>
      </w:r>
      <w:proofErr w:type="gramEnd"/>
      <w:r w:rsidRPr="000D709B">
        <w:rPr>
          <w:rFonts w:ascii="Times New Roman" w:hAnsi="Times New Roman" w:hint="eastAsia"/>
        </w:rPr>
        <w:t>教学，形成校内校外联动配合、协同育人的良性机制。</w:t>
      </w:r>
    </w:p>
    <w:p w:rsidR="00BF4991" w:rsidRPr="000D709B" w:rsidRDefault="00007E16">
      <w:pPr>
        <w:pStyle w:val="22222"/>
        <w:rPr>
          <w:rFonts w:ascii="Times New Roman" w:hAnsi="Times New Roman"/>
        </w:rPr>
      </w:pPr>
      <w:r w:rsidRPr="000D709B">
        <w:rPr>
          <w:rFonts w:ascii="Times New Roman" w:hAnsi="Times New Roman" w:hint="eastAsia"/>
        </w:rPr>
        <w:t>画好大中小学“同心圆”。近年来，各地区各学校对大中小学</w:t>
      </w:r>
      <w:proofErr w:type="gramStart"/>
      <w:r w:rsidRPr="000D709B">
        <w:rPr>
          <w:rFonts w:ascii="Times New Roman" w:hAnsi="Times New Roman" w:hint="eastAsia"/>
        </w:rPr>
        <w:t>思政课</w:t>
      </w:r>
      <w:proofErr w:type="gramEnd"/>
      <w:r w:rsidRPr="000D709B">
        <w:rPr>
          <w:rFonts w:ascii="Times New Roman" w:hAnsi="Times New Roman" w:hint="eastAsia"/>
        </w:rPr>
        <w:t>一体化建设进行了积极有效探索，取得了很好的效果，但还一定程度上存在内容重复、各自为政、衔接不畅的问题，需要提高一体化程度。在教学内容上，需要从宏观层面加强教材内容的整体性研究，适应</w:t>
      </w:r>
      <w:proofErr w:type="gramStart"/>
      <w:r w:rsidRPr="000D709B">
        <w:rPr>
          <w:rFonts w:ascii="Times New Roman" w:hAnsi="Times New Roman" w:hint="eastAsia"/>
        </w:rPr>
        <w:t>不</w:t>
      </w:r>
      <w:proofErr w:type="gramEnd"/>
      <w:r w:rsidRPr="000D709B">
        <w:rPr>
          <w:rFonts w:ascii="Times New Roman" w:hAnsi="Times New Roman" w:hint="eastAsia"/>
        </w:rPr>
        <w:t>同学</w:t>
      </w:r>
      <w:proofErr w:type="gramStart"/>
      <w:r w:rsidRPr="000D709B">
        <w:rPr>
          <w:rFonts w:ascii="Times New Roman" w:hAnsi="Times New Roman" w:hint="eastAsia"/>
        </w:rPr>
        <w:t>段学生</w:t>
      </w:r>
      <w:proofErr w:type="gramEnd"/>
      <w:r w:rsidRPr="000D709B">
        <w:rPr>
          <w:rFonts w:ascii="Times New Roman" w:hAnsi="Times New Roman" w:hint="eastAsia"/>
        </w:rPr>
        <w:t>认知发展规律，构建内容有机衔接、难度循序渐进、层次螺旋上升的教材体系。在教学方式上，需要根据学生身心发展状态，采用由易到难、由浅入深、由感性到理性的递进式教育方法。在资源共建上，需要探索打破大学与中小学的边界，发挥高校辐射牵引作用，建立教研资源共享平台，搭建教师交流、探讨、展示平台，开展大中小学</w:t>
      </w:r>
      <w:proofErr w:type="gramStart"/>
      <w:r w:rsidRPr="000D709B">
        <w:rPr>
          <w:rFonts w:ascii="Times New Roman" w:hAnsi="Times New Roman" w:hint="eastAsia"/>
        </w:rPr>
        <w:t>思政课</w:t>
      </w:r>
      <w:proofErr w:type="gramEnd"/>
      <w:r w:rsidRPr="000D709B">
        <w:rPr>
          <w:rFonts w:ascii="Times New Roman" w:hAnsi="Times New Roman" w:hint="eastAsia"/>
        </w:rPr>
        <w:t>一体化教学研究活动，推动大中小学</w:t>
      </w:r>
      <w:proofErr w:type="gramStart"/>
      <w:r w:rsidRPr="000D709B">
        <w:rPr>
          <w:rFonts w:ascii="Times New Roman" w:hAnsi="Times New Roman" w:hint="eastAsia"/>
        </w:rPr>
        <w:t>思政教育</w:t>
      </w:r>
      <w:proofErr w:type="gramEnd"/>
      <w:r w:rsidRPr="000D709B">
        <w:rPr>
          <w:rFonts w:ascii="Times New Roman" w:hAnsi="Times New Roman" w:hint="eastAsia"/>
        </w:rPr>
        <w:t>教学融通、资源互通。</w:t>
      </w:r>
    </w:p>
    <w:p w:rsidR="00BF4991" w:rsidRPr="000D709B" w:rsidRDefault="00007E16">
      <w:pPr>
        <w:pStyle w:val="22222"/>
        <w:rPr>
          <w:rFonts w:ascii="Times New Roman" w:hAnsi="Times New Roman" w:cs="宋体"/>
        </w:rPr>
      </w:pPr>
      <w:r w:rsidRPr="000D709B">
        <w:rPr>
          <w:rFonts w:ascii="Times New Roman" w:hAnsi="Times New Roman" w:cs="宋体" w:hint="eastAsia"/>
        </w:rPr>
        <w:t>（摘编自《光明日报》</w:t>
      </w:r>
      <w:r w:rsidRPr="000D709B">
        <w:rPr>
          <w:rFonts w:ascii="Times New Roman" w:hAnsi="Times New Roman" w:cs="宋体" w:hint="eastAsia"/>
        </w:rPr>
        <w:t>202</w:t>
      </w:r>
      <w:r w:rsidRPr="000D709B">
        <w:rPr>
          <w:rFonts w:ascii="Times New Roman" w:hAnsi="Times New Roman" w:cs="宋体"/>
        </w:rPr>
        <w:t>5</w:t>
      </w:r>
      <w:r w:rsidRPr="000D709B">
        <w:rPr>
          <w:rFonts w:ascii="Times New Roman" w:hAnsi="Times New Roman" w:cs="宋体" w:hint="eastAsia"/>
        </w:rPr>
        <w:t>年</w:t>
      </w:r>
      <w:r w:rsidRPr="000D709B">
        <w:rPr>
          <w:rFonts w:ascii="Times New Roman" w:hAnsi="Times New Roman" w:cs="宋体"/>
        </w:rPr>
        <w:t>10</w:t>
      </w:r>
      <w:r w:rsidRPr="000D709B">
        <w:rPr>
          <w:rFonts w:ascii="Times New Roman" w:hAnsi="Times New Roman" w:cs="宋体" w:hint="eastAsia"/>
        </w:rPr>
        <w:t>月</w:t>
      </w:r>
      <w:r w:rsidRPr="000D709B">
        <w:rPr>
          <w:rFonts w:ascii="Times New Roman" w:hAnsi="Times New Roman" w:cs="宋体"/>
        </w:rPr>
        <w:t>10</w:t>
      </w:r>
      <w:r w:rsidRPr="000D709B">
        <w:rPr>
          <w:rFonts w:ascii="Times New Roman" w:hAnsi="Times New Roman" w:cs="宋体" w:hint="eastAsia"/>
        </w:rPr>
        <w:t>日第</w:t>
      </w:r>
      <w:r w:rsidRPr="000D709B">
        <w:rPr>
          <w:rFonts w:ascii="Times New Roman" w:hAnsi="Times New Roman" w:cs="宋体" w:hint="eastAsia"/>
        </w:rPr>
        <w:t>0</w:t>
      </w:r>
      <w:r w:rsidRPr="000D709B">
        <w:rPr>
          <w:rFonts w:ascii="Times New Roman" w:hAnsi="Times New Roman" w:cs="宋体"/>
        </w:rPr>
        <w:t>5</w:t>
      </w:r>
      <w:r w:rsidRPr="000D709B">
        <w:rPr>
          <w:rFonts w:ascii="Times New Roman" w:hAnsi="Times New Roman" w:cs="宋体" w:hint="eastAsia"/>
        </w:rPr>
        <w:t>版）</w:t>
      </w:r>
    </w:p>
    <w:p w:rsidR="00BF4991" w:rsidRPr="000D709B" w:rsidRDefault="00007E16">
      <w:pPr>
        <w:rPr>
          <w:rFonts w:ascii="Times New Roman" w:hAnsi="Times New Roman"/>
        </w:rPr>
      </w:pPr>
      <w:r w:rsidRPr="000D709B">
        <w:rPr>
          <w:rFonts w:ascii="Times New Roman" w:hAnsi="Times New Roman" w:hint="eastAsia"/>
        </w:rPr>
        <w:br w:type="page"/>
      </w:r>
    </w:p>
    <w:p w:rsidR="00BF4991" w:rsidRPr="000D709B" w:rsidRDefault="00007E16">
      <w:pPr>
        <w:pStyle w:val="af5"/>
        <w:rPr>
          <w:rFonts w:ascii="Times New Roman" w:hAnsi="Times New Roman"/>
        </w:rPr>
      </w:pPr>
      <w:bookmarkStart w:id="5" w:name="_Toc143"/>
      <w:r w:rsidRPr="000D709B">
        <w:rPr>
          <w:rFonts w:ascii="Times New Roman" w:hAnsi="Times New Roman" w:hint="eastAsia"/>
        </w:rPr>
        <w:lastRenderedPageBreak/>
        <w:t>【教育要闻】</w:t>
      </w:r>
      <w:bookmarkEnd w:id="5"/>
    </w:p>
    <w:p w:rsidR="00BF4991" w:rsidRPr="000D709B" w:rsidRDefault="00BF4991">
      <w:pPr>
        <w:pStyle w:val="22222"/>
        <w:widowControl/>
        <w:ind w:firstLineChars="0" w:firstLine="0"/>
        <w:jc w:val="center"/>
        <w:rPr>
          <w:rFonts w:ascii="Times New Roman" w:hAnsi="Times New Roman"/>
        </w:rPr>
      </w:pPr>
    </w:p>
    <w:p w:rsidR="00BF4991" w:rsidRPr="000D709B" w:rsidRDefault="00007E16">
      <w:pPr>
        <w:pStyle w:val="11111"/>
        <w:ind w:firstLine="643"/>
        <w:jc w:val="both"/>
        <w:rPr>
          <w:rFonts w:ascii="Times New Roman" w:eastAsiaTheme="majorEastAsia" w:hAnsi="Times New Roman" w:cstheme="majorEastAsia" w:hint="default"/>
          <w:color w:val="auto"/>
        </w:rPr>
      </w:pPr>
      <w:bookmarkStart w:id="6" w:name="_Toc21380"/>
      <w:bookmarkStart w:id="7" w:name="_Toc10614"/>
      <w:bookmarkStart w:id="8" w:name="_Toc112870527"/>
      <w:bookmarkStart w:id="9" w:name="_Toc950"/>
      <w:bookmarkStart w:id="10" w:name="_Hlk96953613"/>
      <w:r w:rsidRPr="000D709B">
        <w:rPr>
          <w:rFonts w:ascii="Times New Roman" w:eastAsiaTheme="majorEastAsia" w:hAnsi="Times New Roman" w:cstheme="majorEastAsia"/>
          <w:color w:val="auto"/>
        </w:rPr>
        <w:sym w:font="Wingdings" w:char="F075"/>
      </w:r>
      <w:r w:rsidRPr="000D709B">
        <w:rPr>
          <w:rFonts w:ascii="Times New Roman" w:eastAsiaTheme="majorEastAsia" w:hAnsi="Times New Roman" w:cstheme="majorEastAsia"/>
          <w:color w:val="auto"/>
        </w:rPr>
        <w:t>教育部党组召开扩大会议，学习贯彻党的二十届四中全会精神</w:t>
      </w:r>
      <w:bookmarkEnd w:id="6"/>
    </w:p>
    <w:p w:rsidR="00BF4991" w:rsidRPr="000D709B" w:rsidRDefault="00007E16">
      <w:pPr>
        <w:pStyle w:val="22222"/>
        <w:rPr>
          <w:rFonts w:ascii="Times New Roman" w:hAnsi="Times New Roman"/>
        </w:rPr>
      </w:pPr>
      <w:r w:rsidRPr="000D709B">
        <w:rPr>
          <w:rFonts w:ascii="Times New Roman" w:hAnsi="Times New Roman" w:hint="eastAsia"/>
        </w:rPr>
        <w:t>10</w:t>
      </w:r>
      <w:r w:rsidRPr="000D709B">
        <w:rPr>
          <w:rFonts w:ascii="Times New Roman" w:hAnsi="Times New Roman" w:hint="eastAsia"/>
        </w:rPr>
        <w:t>月</w:t>
      </w:r>
      <w:r w:rsidRPr="000D709B">
        <w:rPr>
          <w:rFonts w:ascii="Times New Roman" w:hAnsi="Times New Roman" w:hint="eastAsia"/>
        </w:rPr>
        <w:t>24</w:t>
      </w:r>
      <w:r w:rsidRPr="000D709B">
        <w:rPr>
          <w:rFonts w:ascii="Times New Roman" w:hAnsi="Times New Roman" w:hint="eastAsia"/>
        </w:rPr>
        <w:t>日，教育部党组召开扩大会议，传达学习党的二十届四中全会精神，部署贯彻落实工作。教育部党组书记、</w:t>
      </w:r>
      <w:proofErr w:type="gramStart"/>
      <w:r w:rsidRPr="000D709B">
        <w:rPr>
          <w:rFonts w:ascii="Times New Roman" w:hAnsi="Times New Roman" w:hint="eastAsia"/>
        </w:rPr>
        <w:t>部长怀进鹏</w:t>
      </w:r>
      <w:proofErr w:type="gramEnd"/>
      <w:r w:rsidRPr="000D709B">
        <w:rPr>
          <w:rFonts w:ascii="Times New Roman" w:hAnsi="Times New Roman" w:hint="eastAsia"/>
        </w:rPr>
        <w:t>主持会议并讲话，强调要深入学习领会党的二十届四中全会精神，深刻领悟“两个确立”的决定性意义，增强“四个意识”、坚定“四个自信”、做到“两个维护”，以更高站位、更大力度、更实举措谋划好、推进好“十五五”时期教育改革发展，奋力谱写以教育强国建设支撑引领中国式现代化的新篇章。</w:t>
      </w:r>
    </w:p>
    <w:p w:rsidR="00BF4991" w:rsidRPr="000D709B" w:rsidRDefault="00007E16">
      <w:pPr>
        <w:pStyle w:val="22222"/>
        <w:rPr>
          <w:rFonts w:ascii="Times New Roman" w:hAnsi="Times New Roman"/>
        </w:rPr>
      </w:pPr>
      <w:r w:rsidRPr="000D709B">
        <w:rPr>
          <w:rFonts w:ascii="Times New Roman" w:hAnsi="Times New Roman" w:hint="eastAsia"/>
        </w:rPr>
        <w:t>会议指出，党的二十届四中全会是在向第二个百年奋斗目标进军的新征程上举行的一次十分重要的会议，对于进一步凝聚起全党全国各族人民磅礴力量，为以中国式现代化全面推进强国建设、民族复兴伟业而团结奋斗，具有重大意义。习近平总书记的重要讲话和全会通过的《建议》，准确把握“十五五”时期党和国家事业发展所处历史方位，深入分析我国发展环境面临的深刻复杂变化，对未来</w:t>
      </w:r>
      <w:r w:rsidRPr="000D709B">
        <w:rPr>
          <w:rFonts w:ascii="Times New Roman" w:hAnsi="Times New Roman" w:hint="eastAsia"/>
        </w:rPr>
        <w:t>5</w:t>
      </w:r>
      <w:r w:rsidRPr="000D709B">
        <w:rPr>
          <w:rFonts w:ascii="Times New Roman" w:hAnsi="Times New Roman" w:hint="eastAsia"/>
        </w:rPr>
        <w:t>年发展</w:t>
      </w:r>
      <w:proofErr w:type="gramStart"/>
      <w:r w:rsidRPr="000D709B">
        <w:rPr>
          <w:rFonts w:ascii="Times New Roman" w:hAnsi="Times New Roman" w:hint="eastAsia"/>
        </w:rPr>
        <w:t>作出</w:t>
      </w:r>
      <w:proofErr w:type="gramEnd"/>
      <w:r w:rsidRPr="000D709B">
        <w:rPr>
          <w:rFonts w:ascii="Times New Roman" w:hAnsi="Times New Roman" w:hint="eastAsia"/>
        </w:rPr>
        <w:t>顶层设计和战略擘画。《建议》坚持目标导向和问题导向，坚持系统思维，坚持进一步全面深化改革，坚持扩大对外开放，指导方针科学精准，主要目标清晰明确，任务举措求真务实。这是乘势而上、接续推进中国式现代化建设的又一次总动员、总部署，体现了以习近平同志为核心的党中央团结带领全党全国各族人民续写经济快速发展和社会长期稳定两大奇迹新篇章、奋力开创中国式现代化建设新局面的历史主动，必将对党和国家事业发展产生重大而深远的影响。</w:t>
      </w:r>
    </w:p>
    <w:p w:rsidR="00BF4991" w:rsidRPr="000D709B" w:rsidRDefault="00007E16">
      <w:pPr>
        <w:pStyle w:val="22222"/>
        <w:rPr>
          <w:rFonts w:ascii="Times New Roman" w:hAnsi="Times New Roman"/>
        </w:rPr>
      </w:pPr>
      <w:r w:rsidRPr="000D709B">
        <w:rPr>
          <w:rFonts w:ascii="Times New Roman" w:hAnsi="Times New Roman" w:hint="eastAsia"/>
        </w:rPr>
        <w:t>会议指出，学习好贯彻好党的二十届四中全会精神是当前和今后一个时期全党全国的重大政治任务。要充分认识全会的重大意义，深刻把握以中国式现代化全面推进强国建设、民族复兴伟业的时代使命</w:t>
      </w:r>
      <w:r w:rsidRPr="000D709B">
        <w:rPr>
          <w:rFonts w:ascii="Times New Roman" w:hAnsi="Times New Roman" w:hint="eastAsia"/>
        </w:rPr>
        <w:lastRenderedPageBreak/>
        <w:t>和历史方位，切实把思想和行动统一到党中央决策部署上来，准确把握未来五年我国发展大势，保持战略定力，增强必胜信心，以历史主动精神克难关、战风险、迎挑战，集中力量办好自己的事，为如期基本实现社会主义现代化奠定更加坚实的基础。要把深入学习全会精神与学</w:t>
      </w:r>
      <w:proofErr w:type="gramStart"/>
      <w:r w:rsidRPr="000D709B">
        <w:rPr>
          <w:rFonts w:ascii="Times New Roman" w:hAnsi="Times New Roman" w:hint="eastAsia"/>
        </w:rPr>
        <w:t>习习近</w:t>
      </w:r>
      <w:proofErr w:type="gramEnd"/>
      <w:r w:rsidRPr="000D709B">
        <w:rPr>
          <w:rFonts w:ascii="Times New Roman" w:hAnsi="Times New Roman" w:hint="eastAsia"/>
        </w:rPr>
        <w:t>平总书记关于教育的重要论述结合起来，深刻理解全会关于新征程上推进中国式现代化的战略部署和任务要求，切实将学习成果转化为“十五五”时期推进教育强国建设的实际成效，为建设社会主义现代化强国提供更加有力的支撑。</w:t>
      </w:r>
    </w:p>
    <w:p w:rsidR="00BF4991" w:rsidRPr="000D709B" w:rsidRDefault="00007E16">
      <w:pPr>
        <w:pStyle w:val="22222"/>
        <w:rPr>
          <w:rFonts w:ascii="Times New Roman" w:hAnsi="Times New Roman"/>
        </w:rPr>
      </w:pPr>
      <w:r w:rsidRPr="000D709B">
        <w:rPr>
          <w:rFonts w:ascii="Times New Roman" w:hAnsi="Times New Roman" w:hint="eastAsia"/>
        </w:rPr>
        <w:t>会议强调，《建议》全面贯彻党的二十大和二十届历次全会精神，着眼统筹教育强国、科技强国、人才强国建设，深刻把握教育的政治属性、人民属性、战略属性，对一体推进教育科技人才发展、解决好人民群众急难愁盼、办好人民满意的教育、促进人的全面发展等</w:t>
      </w:r>
      <w:proofErr w:type="gramStart"/>
      <w:r w:rsidRPr="000D709B">
        <w:rPr>
          <w:rFonts w:ascii="Times New Roman" w:hAnsi="Times New Roman" w:hint="eastAsia"/>
        </w:rPr>
        <w:t>作出</w:t>
      </w:r>
      <w:proofErr w:type="gramEnd"/>
      <w:r w:rsidRPr="000D709B">
        <w:rPr>
          <w:rFonts w:ascii="Times New Roman" w:hAnsi="Times New Roman" w:hint="eastAsia"/>
        </w:rPr>
        <w:t>一系列新部署，充分彰显了以习近平同志为核心的党中央对教育的高度重视，体现了教育在以中国式现代化全面推进强国建设、民族复兴伟业中的基础性、战略性支撑和先导性、全局性作用。“十五五”时期是建设教育强国承上启下、继往开来的关键时期，要以钉钉子精神抓好全会精神落实，把全面贯彻落实《建议》部署和贯彻落实全国教育大会精神结合起来，加强与教育强国建设规划纲要对标、与三年行动计划衔接，科学谋划好、扎实推进好“十五五”时期教育工作，深入落实立德树人根本任务，努力办好人民满意的教育，一体推进教育科技人才发展，推动教育强国建设从奠基起步、立柱架梁迈向积厚成势、系统跃升。要加强组织领导，切实增强思想自觉和行动自觉，提高政治站位，压实工作责任，不折不扣把全会精神的学习宣传贯彻工作落实到位、抓出成效。</w:t>
      </w:r>
    </w:p>
    <w:p w:rsidR="00BF4991" w:rsidRPr="000D709B" w:rsidRDefault="00007E16">
      <w:pPr>
        <w:pStyle w:val="22222"/>
        <w:rPr>
          <w:rFonts w:ascii="Times New Roman" w:hAnsi="Times New Roman" w:cs="宋体"/>
        </w:rPr>
      </w:pPr>
      <w:r w:rsidRPr="000D709B">
        <w:rPr>
          <w:rFonts w:ascii="Times New Roman" w:hAnsi="Times New Roman" w:hint="eastAsia"/>
        </w:rPr>
        <w:t>（</w:t>
      </w:r>
      <w:r w:rsidRPr="000D709B">
        <w:rPr>
          <w:rFonts w:ascii="Times New Roman" w:hAnsi="Times New Roman" w:cs="宋体" w:hint="eastAsia"/>
        </w:rPr>
        <w:t>摘编自中华人民共和国教育部网站</w:t>
      </w:r>
      <w:r w:rsidRPr="000D709B">
        <w:rPr>
          <w:rFonts w:ascii="Times New Roman" w:hAnsi="Times New Roman" w:cs="宋体" w:hint="eastAsia"/>
        </w:rPr>
        <w:t>2025</w:t>
      </w:r>
      <w:r w:rsidRPr="000D709B">
        <w:rPr>
          <w:rFonts w:ascii="Times New Roman" w:hAnsi="Times New Roman" w:cs="宋体" w:hint="eastAsia"/>
        </w:rPr>
        <w:t>年</w:t>
      </w:r>
      <w:r w:rsidRPr="000D709B">
        <w:rPr>
          <w:rFonts w:ascii="Times New Roman" w:hAnsi="Times New Roman" w:cs="宋体" w:hint="eastAsia"/>
        </w:rPr>
        <w:t>10</w:t>
      </w:r>
      <w:r w:rsidRPr="000D709B">
        <w:rPr>
          <w:rFonts w:ascii="Times New Roman" w:hAnsi="Times New Roman" w:cs="宋体" w:hint="eastAsia"/>
        </w:rPr>
        <w:t>月</w:t>
      </w:r>
      <w:r w:rsidRPr="000D709B">
        <w:rPr>
          <w:rFonts w:ascii="Times New Roman" w:hAnsi="Times New Roman" w:cs="宋体" w:hint="eastAsia"/>
        </w:rPr>
        <w:t>24</w:t>
      </w:r>
      <w:r w:rsidRPr="000D709B">
        <w:rPr>
          <w:rFonts w:ascii="Times New Roman" w:hAnsi="Times New Roman" w:cs="宋体" w:hint="eastAsia"/>
        </w:rPr>
        <w:t>日</w:t>
      </w:r>
      <w:r w:rsidRPr="000D709B">
        <w:rPr>
          <w:rFonts w:ascii="Times New Roman" w:hAnsi="Times New Roman" w:cs="宋体" w:hint="eastAsia"/>
        </w:rPr>
        <w:t>http://www.moe.gov.cn/jyb_xwfb/gzdt_gzdt/moe_1485/202510/t20251024_1418012.html</w:t>
      </w:r>
      <w:r w:rsidRPr="000D709B">
        <w:rPr>
          <w:rFonts w:ascii="Times New Roman" w:hAnsi="Times New Roman" w:hint="eastAsia"/>
        </w:rPr>
        <w:t>）</w:t>
      </w:r>
    </w:p>
    <w:p w:rsidR="00BF4991" w:rsidRPr="000D709B" w:rsidRDefault="00007E16">
      <w:pPr>
        <w:pStyle w:val="11111"/>
        <w:ind w:firstLine="643"/>
        <w:jc w:val="both"/>
        <w:rPr>
          <w:rFonts w:ascii="Times New Roman" w:eastAsiaTheme="majorEastAsia" w:hAnsi="Times New Roman" w:cstheme="majorEastAsia" w:hint="default"/>
          <w:color w:val="auto"/>
        </w:rPr>
      </w:pPr>
      <w:bookmarkStart w:id="11" w:name="_Toc6376"/>
      <w:bookmarkStart w:id="12" w:name="_Toc13805"/>
      <w:r w:rsidRPr="000D709B">
        <w:rPr>
          <w:rFonts w:ascii="Times New Roman" w:eastAsiaTheme="majorEastAsia" w:hAnsi="Times New Roman" w:cstheme="majorEastAsia"/>
          <w:color w:val="auto"/>
        </w:rPr>
        <w:lastRenderedPageBreak/>
        <w:sym w:font="Wingdings" w:char="F075"/>
      </w:r>
      <w:r w:rsidRPr="000D709B">
        <w:rPr>
          <w:rFonts w:ascii="Times New Roman" w:eastAsiaTheme="majorEastAsia" w:hAnsi="Times New Roman" w:cstheme="majorEastAsia"/>
          <w:color w:val="auto"/>
        </w:rPr>
        <w:t>推动成渝地区双城经济圈建设教育联合专项组</w:t>
      </w:r>
      <w:r w:rsidRPr="000D709B">
        <w:rPr>
          <w:rFonts w:ascii="Times New Roman" w:eastAsiaTheme="majorEastAsia" w:hAnsi="Times New Roman" w:cstheme="majorEastAsia"/>
          <w:color w:val="auto"/>
        </w:rPr>
        <w:t>2025</w:t>
      </w:r>
      <w:r w:rsidRPr="000D709B">
        <w:rPr>
          <w:rFonts w:ascii="Times New Roman" w:eastAsiaTheme="majorEastAsia" w:hAnsi="Times New Roman" w:cstheme="majorEastAsia"/>
          <w:color w:val="auto"/>
        </w:rPr>
        <w:t>年度工作会议召开</w:t>
      </w:r>
      <w:bookmarkEnd w:id="11"/>
      <w:r w:rsidRPr="000D709B">
        <w:rPr>
          <w:rFonts w:ascii="Times New Roman" w:eastAsiaTheme="majorEastAsia" w:hAnsi="Times New Roman" w:cstheme="majorEastAsia"/>
          <w:color w:val="auto"/>
        </w:rPr>
        <w:t xml:space="preserve">  </w:t>
      </w:r>
      <w:bookmarkEnd w:id="12"/>
    </w:p>
    <w:p w:rsidR="00BF4991" w:rsidRPr="000D709B" w:rsidRDefault="00007E16">
      <w:pPr>
        <w:pStyle w:val="22222"/>
        <w:widowControl/>
        <w:rPr>
          <w:rFonts w:ascii="Times New Roman" w:hAnsi="Times New Roman"/>
        </w:rPr>
      </w:pPr>
      <w:r w:rsidRPr="000D709B">
        <w:rPr>
          <w:rFonts w:ascii="Times New Roman" w:hAnsi="Times New Roman" w:hint="eastAsia"/>
        </w:rPr>
        <w:t>10</w:t>
      </w:r>
      <w:r w:rsidRPr="000D709B">
        <w:rPr>
          <w:rFonts w:ascii="Times New Roman" w:hAnsi="Times New Roman" w:hint="eastAsia"/>
        </w:rPr>
        <w:t>月</w:t>
      </w:r>
      <w:r w:rsidRPr="000D709B">
        <w:rPr>
          <w:rFonts w:ascii="Times New Roman" w:hAnsi="Times New Roman" w:hint="eastAsia"/>
        </w:rPr>
        <w:t>17</w:t>
      </w:r>
      <w:r w:rsidRPr="000D709B">
        <w:rPr>
          <w:rFonts w:ascii="Times New Roman" w:hAnsi="Times New Roman" w:hint="eastAsia"/>
        </w:rPr>
        <w:t>日，推动成渝地区双城经济圈建设教育联合专项组</w:t>
      </w:r>
      <w:r w:rsidRPr="000D709B">
        <w:rPr>
          <w:rFonts w:ascii="Times New Roman" w:hAnsi="Times New Roman" w:hint="eastAsia"/>
        </w:rPr>
        <w:t>2025</w:t>
      </w:r>
      <w:r w:rsidRPr="000D709B">
        <w:rPr>
          <w:rFonts w:ascii="Times New Roman" w:hAnsi="Times New Roman" w:hint="eastAsia"/>
        </w:rPr>
        <w:t>年度工作会议在重庆市荣昌区召开。四川省委教育工委书记，教育厅党组书记、厅长余孝其；重庆市委教育工委书记、市教委主任刘宴兵出席会议并讲话。</w:t>
      </w:r>
    </w:p>
    <w:p w:rsidR="00BF4991" w:rsidRPr="000D709B" w:rsidRDefault="00007E16">
      <w:pPr>
        <w:pStyle w:val="22222"/>
        <w:widowControl/>
        <w:rPr>
          <w:rFonts w:ascii="Times New Roman" w:hAnsi="Times New Roman"/>
        </w:rPr>
      </w:pPr>
      <w:r w:rsidRPr="000D709B">
        <w:rPr>
          <w:rFonts w:ascii="Times New Roman" w:hAnsi="Times New Roman" w:hint="eastAsia"/>
        </w:rPr>
        <w:t>余孝其指出，五年来，两地深入贯彻落</w:t>
      </w:r>
      <w:proofErr w:type="gramStart"/>
      <w:r w:rsidRPr="000D709B">
        <w:rPr>
          <w:rFonts w:ascii="Times New Roman" w:hAnsi="Times New Roman" w:hint="eastAsia"/>
        </w:rPr>
        <w:t>实习近</w:t>
      </w:r>
      <w:proofErr w:type="gramEnd"/>
      <w:r w:rsidRPr="000D709B">
        <w:rPr>
          <w:rFonts w:ascii="Times New Roman" w:hAnsi="Times New Roman" w:hint="eastAsia"/>
        </w:rPr>
        <w:t>平总书记关于推动成渝地区双城经济圈建设的系列重要指示批示精神和党中央部署要求，教育协同发展机制不断健全，融合发展质量持续提升，教育民生保障有效增强，服务双城经济圈建设能力显著提升。立足当下，两地要积极探索协同发展实践路径，创造性推动工作开展。要更加注重政策协同，突出“一体化”发展；更加注重补短强弱，突出“高质量”发展；更加注重放眼长远，突出“可持续”发展。面向未来，两地要进一步推动教育协同发展</w:t>
      </w:r>
      <w:proofErr w:type="gramStart"/>
      <w:r w:rsidRPr="000D709B">
        <w:rPr>
          <w:rFonts w:ascii="Times New Roman" w:hAnsi="Times New Roman" w:hint="eastAsia"/>
        </w:rPr>
        <w:t>走深走实</w:t>
      </w:r>
      <w:proofErr w:type="gramEnd"/>
      <w:r w:rsidRPr="000D709B">
        <w:rPr>
          <w:rFonts w:ascii="Times New Roman" w:hAnsi="Times New Roman" w:hint="eastAsia"/>
        </w:rPr>
        <w:t>。要聚焦国家战略，提升教育协同功能布局；聚焦优质均衡，促进基础教育协同发展；聚焦内涵建设，推动高等教育协同创新；聚焦适应融合，加快职业教育协同发展；聚焦泛在可及，助推终身教育协同发展；聚焦强基固本，健全综合保障体系，着力构建与“双循环”新发展格局相适应的成渝地区教育协同发展新格局，不断提升教育服务支撑国家战略和区域经济社会发展的能力。</w:t>
      </w:r>
    </w:p>
    <w:p w:rsidR="00BF4991" w:rsidRPr="000D709B" w:rsidRDefault="00007E16">
      <w:pPr>
        <w:pStyle w:val="22222"/>
        <w:widowControl/>
        <w:rPr>
          <w:rFonts w:ascii="Times New Roman" w:hAnsi="Times New Roman"/>
        </w:rPr>
      </w:pPr>
      <w:r w:rsidRPr="000D709B">
        <w:rPr>
          <w:rFonts w:ascii="Times New Roman" w:hAnsi="Times New Roman" w:hint="eastAsia"/>
        </w:rPr>
        <w:t>刘宴兵指出，过去五年，川渝两地教育协同发展机制持续健全，教育协同发展能级持续提升，教育服务发展能力持续增强，实现了以教育之力夯实双圈建设之基目标。立足新起点，两地要将过去的实践经验转化为迈向未来的智慧和动力。要深刻领会习近平总书记关于成渝地区双城经济圈建设的重大决策，将教育协同置于国家战略全局中去谋划和推进。要深刻领会习近平总书记对重庆、四川两地重要讲话重要指示精神，聚焦川</w:t>
      </w:r>
      <w:proofErr w:type="gramStart"/>
      <w:r w:rsidRPr="000D709B">
        <w:rPr>
          <w:rFonts w:ascii="Times New Roman" w:hAnsi="Times New Roman" w:hint="eastAsia"/>
        </w:rPr>
        <w:t>渝共同</w:t>
      </w:r>
      <w:proofErr w:type="gramEnd"/>
      <w:r w:rsidRPr="000D709B">
        <w:rPr>
          <w:rFonts w:ascii="Times New Roman" w:hAnsi="Times New Roman" w:hint="eastAsia"/>
        </w:rPr>
        <w:t>的战略需求，在人才培养、创新协同等</w:t>
      </w:r>
      <w:r w:rsidRPr="000D709B">
        <w:rPr>
          <w:rFonts w:ascii="Times New Roman" w:hAnsi="Times New Roman" w:hint="eastAsia"/>
        </w:rPr>
        <w:lastRenderedPageBreak/>
        <w:t>领域持续发力。要深刻领会习近平总书记关于教育强国建设的重要论述，立足川</w:t>
      </w:r>
      <w:proofErr w:type="gramStart"/>
      <w:r w:rsidRPr="000D709B">
        <w:rPr>
          <w:rFonts w:ascii="Times New Roman" w:hAnsi="Times New Roman" w:hint="eastAsia"/>
        </w:rPr>
        <w:t>渝教育</w:t>
      </w:r>
      <w:proofErr w:type="gramEnd"/>
      <w:r w:rsidRPr="000D709B">
        <w:rPr>
          <w:rFonts w:ascii="Times New Roman" w:hAnsi="Times New Roman" w:hint="eastAsia"/>
        </w:rPr>
        <w:t>强省（市）建设目标，强化战略协作、政策协同、平台对接、利益共享。两地要主动谋划教育领域政策举措，加快打造教育协同全国样板，加快提升教育公共服务质效，加快提高教育服务发展能力，为推动成渝地区双城经济圈建设、加快建成教育强国</w:t>
      </w:r>
      <w:proofErr w:type="gramStart"/>
      <w:r w:rsidRPr="000D709B">
        <w:rPr>
          <w:rFonts w:ascii="Times New Roman" w:hAnsi="Times New Roman" w:hint="eastAsia"/>
        </w:rPr>
        <w:t>作出</w:t>
      </w:r>
      <w:proofErr w:type="gramEnd"/>
      <w:r w:rsidRPr="000D709B">
        <w:rPr>
          <w:rFonts w:ascii="Times New Roman" w:hAnsi="Times New Roman" w:hint="eastAsia"/>
        </w:rPr>
        <w:t>新的更大贡献。</w:t>
      </w:r>
    </w:p>
    <w:p w:rsidR="00BF4991" w:rsidRPr="000D709B" w:rsidRDefault="00007E16">
      <w:pPr>
        <w:pStyle w:val="22222"/>
        <w:widowControl/>
        <w:rPr>
          <w:rFonts w:ascii="Times New Roman" w:hAnsi="Times New Roman"/>
        </w:rPr>
      </w:pPr>
      <w:r w:rsidRPr="000D709B">
        <w:rPr>
          <w:rFonts w:ascii="Times New Roman" w:hAnsi="Times New Roman" w:hint="eastAsia"/>
        </w:rPr>
        <w:t>会议传达学习了推动成渝地区双城经济圈建设重庆四川党政联席会议第十次、第十一次会议精神，听取了《全国高校区域转移转化中心</w:t>
      </w:r>
      <w:r w:rsidRPr="000D709B">
        <w:rPr>
          <w:rFonts w:ascii="Times New Roman" w:hAnsi="Times New Roman" w:hint="eastAsia"/>
        </w:rPr>
        <w:t>(</w:t>
      </w:r>
      <w:r w:rsidRPr="000D709B">
        <w:rPr>
          <w:rFonts w:ascii="Times New Roman" w:hAnsi="Times New Roman" w:hint="eastAsia"/>
        </w:rPr>
        <w:t>成渝地区</w:t>
      </w:r>
      <w:r w:rsidRPr="000D709B">
        <w:rPr>
          <w:rFonts w:ascii="Times New Roman" w:hAnsi="Times New Roman" w:hint="eastAsia"/>
        </w:rPr>
        <w:t>)</w:t>
      </w:r>
      <w:r w:rsidRPr="000D709B">
        <w:rPr>
          <w:rFonts w:ascii="Times New Roman" w:hAnsi="Times New Roman" w:hint="eastAsia"/>
        </w:rPr>
        <w:t>建设方案》汇报、《成渝中部地区教育高质量发展联盟倡议》汇报，举行了“推动成渝地区双城经济圈建设教育协同发展云端展厅”上线仪式，发布了推动成渝地区双城经济圈建设教育协同发展五周年典型案例、成渝高校产学研协同发展成果、《成渝中部地区大中小学思政课一体化建设实施方案》和《成渝中部地区红色铸魂研学线路》。西南大学、西南石油大学、内江职业技术学院、重庆华森制药股份有限公司、四川省遂宁市教育局、重庆市荣昌区教育委员会作交流发言。</w:t>
      </w:r>
    </w:p>
    <w:p w:rsidR="00BF4991" w:rsidRPr="000D709B" w:rsidRDefault="00007E16">
      <w:pPr>
        <w:pStyle w:val="22222"/>
        <w:widowControl/>
        <w:rPr>
          <w:rFonts w:ascii="Times New Roman" w:hAnsi="Times New Roman"/>
        </w:rPr>
      </w:pPr>
      <w:r w:rsidRPr="000D709B">
        <w:rPr>
          <w:rFonts w:ascii="Times New Roman" w:hAnsi="Times New Roman" w:hint="eastAsia"/>
        </w:rPr>
        <w:t>会议期间，与会者分为城乡义务教育一体化发展、高等教育赋能新质生产力创新发展、职业教育赋能地方产业协同发展</w:t>
      </w:r>
      <w:r w:rsidRPr="000D709B">
        <w:rPr>
          <w:rFonts w:ascii="Times New Roman" w:hAnsi="Times New Roman" w:hint="eastAsia"/>
        </w:rPr>
        <w:t>3</w:t>
      </w:r>
      <w:r w:rsidRPr="000D709B">
        <w:rPr>
          <w:rFonts w:ascii="Times New Roman" w:hAnsi="Times New Roman" w:hint="eastAsia"/>
        </w:rPr>
        <w:t>个组，到相关学校、机构和企业实地调研了教育协同助力地方经济社会发展的生动实践。</w:t>
      </w:r>
    </w:p>
    <w:p w:rsidR="00BF4991" w:rsidRPr="000D709B" w:rsidRDefault="00007E16">
      <w:pPr>
        <w:pStyle w:val="22222"/>
        <w:rPr>
          <w:rFonts w:ascii="Times New Roman" w:hAnsi="Times New Roman"/>
        </w:rPr>
      </w:pPr>
      <w:r w:rsidRPr="000D709B">
        <w:rPr>
          <w:rFonts w:ascii="Times New Roman" w:hAnsi="Times New Roman"/>
        </w:rPr>
        <w:t>（</w:t>
      </w:r>
      <w:r w:rsidRPr="000D709B">
        <w:rPr>
          <w:rFonts w:ascii="Times New Roman" w:hAnsi="Times New Roman" w:cs="宋体" w:hint="eastAsia"/>
        </w:rPr>
        <w:t>摘编自四川省教育厅网站</w:t>
      </w:r>
      <w:r w:rsidRPr="000D709B">
        <w:rPr>
          <w:rFonts w:ascii="Times New Roman" w:hAnsi="Times New Roman" w:cs="宋体" w:hint="eastAsia"/>
        </w:rPr>
        <w:t>2025</w:t>
      </w:r>
      <w:r w:rsidRPr="000D709B">
        <w:rPr>
          <w:rFonts w:ascii="Times New Roman" w:hAnsi="Times New Roman" w:cs="宋体" w:hint="eastAsia"/>
        </w:rPr>
        <w:t>年</w:t>
      </w:r>
      <w:r w:rsidRPr="000D709B">
        <w:rPr>
          <w:rFonts w:ascii="Times New Roman" w:hAnsi="Times New Roman" w:cs="宋体" w:hint="eastAsia"/>
        </w:rPr>
        <w:t>10</w:t>
      </w:r>
      <w:r w:rsidRPr="000D709B">
        <w:rPr>
          <w:rFonts w:ascii="Times New Roman" w:hAnsi="Times New Roman" w:cs="宋体" w:hint="eastAsia"/>
        </w:rPr>
        <w:t>月</w:t>
      </w:r>
      <w:r w:rsidRPr="000D709B">
        <w:rPr>
          <w:rFonts w:ascii="Times New Roman" w:hAnsi="Times New Roman" w:cs="宋体" w:hint="eastAsia"/>
        </w:rPr>
        <w:t>20</w:t>
      </w:r>
      <w:r w:rsidRPr="000D709B">
        <w:rPr>
          <w:rFonts w:ascii="Times New Roman" w:hAnsi="Times New Roman" w:cs="宋体" w:hint="eastAsia"/>
        </w:rPr>
        <w:t>日</w:t>
      </w:r>
      <w:r w:rsidRPr="000D709B">
        <w:rPr>
          <w:rFonts w:ascii="Times New Roman" w:hAnsi="Times New Roman" w:cs="宋体" w:hint="eastAsia"/>
        </w:rPr>
        <w:t>https://edu.sc.gov.cn/scedu/c100494/2025/10/20/c83c7650c669444885ec43867cd0e1e0.shtml</w:t>
      </w:r>
      <w:r w:rsidRPr="000D709B">
        <w:rPr>
          <w:rFonts w:ascii="Times New Roman" w:hAnsi="Times New Roman"/>
        </w:rPr>
        <w:t>）</w:t>
      </w:r>
    </w:p>
    <w:p w:rsidR="00BF4991" w:rsidRPr="000D709B" w:rsidRDefault="00007E16">
      <w:pPr>
        <w:pStyle w:val="22222"/>
        <w:rPr>
          <w:rFonts w:ascii="Times New Roman" w:hAnsi="Times New Roman"/>
          <w:b/>
          <w:sz w:val="44"/>
          <w:szCs w:val="44"/>
        </w:rPr>
      </w:pPr>
      <w:r w:rsidRPr="000D709B">
        <w:rPr>
          <w:rFonts w:ascii="Times New Roman" w:hAnsi="Times New Roman"/>
        </w:rPr>
        <w:br w:type="page"/>
      </w:r>
    </w:p>
    <w:p w:rsidR="00BF4991" w:rsidRPr="000D709B" w:rsidRDefault="00007E16">
      <w:pPr>
        <w:pStyle w:val="af5"/>
        <w:rPr>
          <w:rFonts w:ascii="Times New Roman" w:hAnsi="Times New Roman"/>
        </w:rPr>
      </w:pPr>
      <w:bookmarkStart w:id="13" w:name="_Toc196813770"/>
      <w:bookmarkStart w:id="14" w:name="_Toc207323163"/>
      <w:bookmarkStart w:id="15" w:name="_Toc10280"/>
      <w:bookmarkEnd w:id="7"/>
      <w:bookmarkEnd w:id="8"/>
      <w:bookmarkEnd w:id="9"/>
      <w:bookmarkEnd w:id="10"/>
      <w:r w:rsidRPr="000D709B">
        <w:rPr>
          <w:rFonts w:ascii="Times New Roman" w:hAnsi="Times New Roman" w:hint="eastAsia"/>
        </w:rPr>
        <w:lastRenderedPageBreak/>
        <w:t>【政策法规】</w:t>
      </w:r>
      <w:bookmarkEnd w:id="13"/>
      <w:bookmarkEnd w:id="14"/>
      <w:bookmarkEnd w:id="15"/>
    </w:p>
    <w:p w:rsidR="00BF4991" w:rsidRPr="000D709B" w:rsidRDefault="00BF4991">
      <w:pPr>
        <w:pStyle w:val="22222"/>
        <w:widowControl/>
        <w:ind w:firstLineChars="0" w:firstLine="0"/>
        <w:jc w:val="center"/>
        <w:rPr>
          <w:rFonts w:ascii="Times New Roman" w:hAnsi="Times New Roman"/>
        </w:rPr>
      </w:pPr>
    </w:p>
    <w:p w:rsidR="00BF4991" w:rsidRPr="000D709B" w:rsidRDefault="00007E16">
      <w:pPr>
        <w:pStyle w:val="11111"/>
        <w:ind w:firstLine="643"/>
        <w:jc w:val="both"/>
        <w:rPr>
          <w:rFonts w:ascii="Times New Roman" w:eastAsiaTheme="majorEastAsia" w:hAnsi="Times New Roman" w:cstheme="majorEastAsia" w:hint="default"/>
          <w:color w:val="auto"/>
        </w:rPr>
      </w:pPr>
      <w:bookmarkStart w:id="16" w:name="_Toc207323164"/>
      <w:bookmarkStart w:id="17" w:name="_Toc19854"/>
      <w:r w:rsidRPr="000D709B">
        <w:rPr>
          <w:rFonts w:ascii="Times New Roman" w:eastAsiaTheme="majorEastAsia" w:hAnsi="Times New Roman" w:cstheme="majorEastAsia"/>
          <w:color w:val="auto"/>
        </w:rPr>
        <w:sym w:font="Wingdings" w:char="F075"/>
      </w:r>
      <w:bookmarkEnd w:id="16"/>
      <w:r w:rsidRPr="000D709B">
        <w:rPr>
          <w:rFonts w:ascii="Times New Roman" w:eastAsiaTheme="majorEastAsia" w:hAnsi="Times New Roman" w:cstheme="majorEastAsia"/>
          <w:color w:val="auto"/>
        </w:rPr>
        <w:t>四川省教育厅等</w:t>
      </w:r>
      <w:r w:rsidRPr="000D709B">
        <w:rPr>
          <w:rFonts w:ascii="Times New Roman" w:eastAsiaTheme="majorEastAsia" w:hAnsi="Times New Roman" w:cstheme="majorEastAsia" w:hint="default"/>
          <w:color w:val="auto"/>
        </w:rPr>
        <w:t>11</w:t>
      </w:r>
      <w:r w:rsidRPr="000D709B">
        <w:rPr>
          <w:rFonts w:ascii="Times New Roman" w:eastAsiaTheme="majorEastAsia" w:hAnsi="Times New Roman" w:cstheme="majorEastAsia"/>
          <w:color w:val="auto"/>
        </w:rPr>
        <w:t>部门印发《进一步加强尊师惠师工作的若干具体措施》</w:t>
      </w:r>
      <w:bookmarkEnd w:id="17"/>
    </w:p>
    <w:p w:rsidR="00BF4991" w:rsidRPr="000D709B" w:rsidRDefault="00007E16">
      <w:pPr>
        <w:pStyle w:val="22222"/>
        <w:widowControl/>
        <w:rPr>
          <w:rFonts w:ascii="Times New Roman" w:hAnsi="Times New Roman"/>
        </w:rPr>
      </w:pPr>
      <w:r w:rsidRPr="000D709B">
        <w:rPr>
          <w:rFonts w:ascii="Times New Roman" w:hAnsi="Times New Roman" w:hint="eastAsia"/>
        </w:rPr>
        <w:t>近日，四川省委宣传部、省委金融办、省发展改革委、经济和信息化厅、教育厅等</w:t>
      </w:r>
      <w:r w:rsidRPr="000D709B">
        <w:rPr>
          <w:rFonts w:ascii="Times New Roman" w:hAnsi="Times New Roman" w:hint="eastAsia"/>
        </w:rPr>
        <w:t>11</w:t>
      </w:r>
      <w:r w:rsidRPr="000D709B">
        <w:rPr>
          <w:rFonts w:ascii="Times New Roman" w:hAnsi="Times New Roman" w:hint="eastAsia"/>
        </w:rPr>
        <w:t>部门印发《进一步加强尊师惠师工作的若干具体措施》（以下简称《措施》），为全省</w:t>
      </w:r>
      <w:r w:rsidRPr="000D709B">
        <w:rPr>
          <w:rFonts w:ascii="Times New Roman" w:hAnsi="Times New Roman" w:hint="eastAsia"/>
        </w:rPr>
        <w:t>101.2</w:t>
      </w:r>
      <w:r w:rsidRPr="000D709B">
        <w:rPr>
          <w:rFonts w:ascii="Times New Roman" w:hAnsi="Times New Roman" w:hint="eastAsia"/>
        </w:rPr>
        <w:t>万名在职教师送上政策“礼包”。</w:t>
      </w:r>
    </w:p>
    <w:p w:rsidR="00BF4991" w:rsidRPr="000D709B" w:rsidRDefault="00007E16">
      <w:pPr>
        <w:pStyle w:val="22222"/>
        <w:widowControl/>
        <w:rPr>
          <w:rFonts w:ascii="Times New Roman" w:hAnsi="Times New Roman"/>
        </w:rPr>
      </w:pPr>
      <w:r w:rsidRPr="000D709B">
        <w:rPr>
          <w:rFonts w:ascii="Times New Roman" w:hAnsi="Times New Roman" w:hint="eastAsia"/>
        </w:rPr>
        <w:t>《措施》明确适用范围为全省各级各类学校在职教师，从医疗健康、文化提升、生活服务、住房保障、专业发展、权益维护、其他方面提出</w:t>
      </w:r>
      <w:r w:rsidRPr="000D709B">
        <w:rPr>
          <w:rFonts w:ascii="Times New Roman" w:hAnsi="Times New Roman" w:hint="eastAsia"/>
        </w:rPr>
        <w:t>22</w:t>
      </w:r>
      <w:r w:rsidRPr="000D709B">
        <w:rPr>
          <w:rFonts w:ascii="Times New Roman" w:hAnsi="Times New Roman" w:hint="eastAsia"/>
        </w:rPr>
        <w:t>条具体措施，较教育部等</w:t>
      </w:r>
      <w:r w:rsidRPr="000D709B">
        <w:rPr>
          <w:rFonts w:ascii="Times New Roman" w:hAnsi="Times New Roman" w:hint="eastAsia"/>
        </w:rPr>
        <w:t>7</w:t>
      </w:r>
      <w:r w:rsidRPr="000D709B">
        <w:rPr>
          <w:rFonts w:ascii="Times New Roman" w:hAnsi="Times New Roman" w:hint="eastAsia"/>
        </w:rPr>
        <w:t>部门文件新增</w:t>
      </w:r>
      <w:proofErr w:type="gramStart"/>
      <w:r w:rsidRPr="000D709B">
        <w:rPr>
          <w:rFonts w:ascii="Times New Roman" w:hAnsi="Times New Roman" w:hint="eastAsia"/>
        </w:rPr>
        <w:t>惠师措施</w:t>
      </w:r>
      <w:proofErr w:type="gramEnd"/>
      <w:r w:rsidRPr="000D709B">
        <w:rPr>
          <w:rFonts w:ascii="Times New Roman" w:hAnsi="Times New Roman" w:hint="eastAsia"/>
        </w:rPr>
        <w:t>14</w:t>
      </w:r>
      <w:r w:rsidRPr="000D709B">
        <w:rPr>
          <w:rFonts w:ascii="Times New Roman" w:hAnsi="Times New Roman" w:hint="eastAsia"/>
        </w:rPr>
        <w:t>条，细化尊师</w:t>
      </w:r>
      <w:proofErr w:type="gramStart"/>
      <w:r w:rsidRPr="000D709B">
        <w:rPr>
          <w:rFonts w:ascii="Times New Roman" w:hAnsi="Times New Roman" w:hint="eastAsia"/>
        </w:rPr>
        <w:t>惠师措施</w:t>
      </w:r>
      <w:proofErr w:type="gramEnd"/>
      <w:r w:rsidRPr="000D709B">
        <w:rPr>
          <w:rFonts w:ascii="Times New Roman" w:hAnsi="Times New Roman" w:hint="eastAsia"/>
        </w:rPr>
        <w:t>8</w:t>
      </w:r>
      <w:r w:rsidRPr="000D709B">
        <w:rPr>
          <w:rFonts w:ascii="Times New Roman" w:hAnsi="Times New Roman" w:hint="eastAsia"/>
        </w:rPr>
        <w:t>条。</w:t>
      </w:r>
    </w:p>
    <w:p w:rsidR="00BF4991" w:rsidRPr="000D709B" w:rsidRDefault="00007E16">
      <w:pPr>
        <w:pStyle w:val="22222"/>
        <w:widowControl/>
        <w:rPr>
          <w:rFonts w:ascii="Times New Roman" w:hAnsi="Times New Roman"/>
        </w:rPr>
      </w:pPr>
      <w:r w:rsidRPr="000D709B">
        <w:rPr>
          <w:rFonts w:ascii="Times New Roman" w:hAnsi="Times New Roman" w:hint="eastAsia"/>
        </w:rPr>
        <w:t>22</w:t>
      </w:r>
      <w:r w:rsidRPr="000D709B">
        <w:rPr>
          <w:rFonts w:ascii="Times New Roman" w:hAnsi="Times New Roman" w:hint="eastAsia"/>
        </w:rPr>
        <w:t>条措施结合四川实际，具有较强的针对性和操作性。其中，医疗健康方面，各地各校应每年组织教师免费进行一次有质量的身体健康检查，定期开展心理健康讲座、心理辅导等服务，建立教师健康档案；鼓励各地教育部门，因地制宜组织教师开展休养、理疗保健等活动，建立健全教师</w:t>
      </w:r>
      <w:proofErr w:type="gramStart"/>
      <w:r w:rsidRPr="000D709B">
        <w:rPr>
          <w:rFonts w:ascii="Times New Roman" w:hAnsi="Times New Roman" w:hint="eastAsia"/>
        </w:rPr>
        <w:t>疗</w:t>
      </w:r>
      <w:proofErr w:type="gramEnd"/>
      <w:r w:rsidRPr="000D709B">
        <w:rPr>
          <w:rFonts w:ascii="Times New Roman" w:hAnsi="Times New Roman" w:hint="eastAsia"/>
        </w:rPr>
        <w:t>休养制度，将优秀教师纳入一线职工</w:t>
      </w:r>
      <w:proofErr w:type="gramStart"/>
      <w:r w:rsidRPr="000D709B">
        <w:rPr>
          <w:rFonts w:ascii="Times New Roman" w:hAnsi="Times New Roman" w:hint="eastAsia"/>
        </w:rPr>
        <w:t>疗</w:t>
      </w:r>
      <w:proofErr w:type="gramEnd"/>
      <w:r w:rsidRPr="000D709B">
        <w:rPr>
          <w:rFonts w:ascii="Times New Roman" w:hAnsi="Times New Roman" w:hint="eastAsia"/>
        </w:rPr>
        <w:t>休养范围；鼓励有条件的医院为当地教师提供就医方便，开展面向教师的健康宣教等服务。</w:t>
      </w:r>
    </w:p>
    <w:p w:rsidR="00BF4991" w:rsidRPr="000D709B" w:rsidRDefault="00007E16">
      <w:pPr>
        <w:pStyle w:val="22222"/>
        <w:widowControl/>
        <w:rPr>
          <w:rFonts w:ascii="Times New Roman" w:hAnsi="Times New Roman"/>
        </w:rPr>
      </w:pPr>
      <w:r w:rsidRPr="000D709B">
        <w:rPr>
          <w:rFonts w:ascii="Times New Roman" w:hAnsi="Times New Roman" w:hint="eastAsia"/>
        </w:rPr>
        <w:t>文化提升方面，鼓励支持各地博物馆、纪念馆、美术馆、科技馆、少年宫等公共文化设施和公园、展览馆、文物古迹、自然风景区等游览参观点，对教师提供减免门票等优惠措施；各地应大力开展教师文化体育活动，积极搭建青年教师交友联谊平台，丰富教师精神文化生活。</w:t>
      </w:r>
    </w:p>
    <w:p w:rsidR="00BF4991" w:rsidRPr="000D709B" w:rsidRDefault="00007E16">
      <w:pPr>
        <w:pStyle w:val="22222"/>
        <w:widowControl/>
        <w:rPr>
          <w:rFonts w:ascii="Times New Roman" w:hAnsi="Times New Roman"/>
        </w:rPr>
      </w:pPr>
      <w:r w:rsidRPr="000D709B">
        <w:rPr>
          <w:rFonts w:ascii="Times New Roman" w:hAnsi="Times New Roman" w:hint="eastAsia"/>
        </w:rPr>
        <w:t>生活服务方面，鼓励相关企业为教师提供购买日常消费品、家用电器、软件会员权益、汽车等方面专</w:t>
      </w:r>
      <w:proofErr w:type="gramStart"/>
      <w:r w:rsidRPr="000D709B">
        <w:rPr>
          <w:rFonts w:ascii="Times New Roman" w:hAnsi="Times New Roman" w:hint="eastAsia"/>
        </w:rPr>
        <w:t>属优惠</w:t>
      </w:r>
      <w:proofErr w:type="gramEnd"/>
      <w:r w:rsidRPr="000D709B">
        <w:rPr>
          <w:rFonts w:ascii="Times New Roman" w:hAnsi="Times New Roman" w:hint="eastAsia"/>
        </w:rPr>
        <w:t>活动，鼓励电</w:t>
      </w:r>
      <w:proofErr w:type="gramStart"/>
      <w:r w:rsidRPr="000D709B">
        <w:rPr>
          <w:rFonts w:ascii="Times New Roman" w:hAnsi="Times New Roman" w:hint="eastAsia"/>
        </w:rPr>
        <w:t>商购物</w:t>
      </w:r>
      <w:proofErr w:type="gramEnd"/>
      <w:r w:rsidRPr="000D709B">
        <w:rPr>
          <w:rFonts w:ascii="Times New Roman" w:hAnsi="Times New Roman" w:hint="eastAsia"/>
        </w:rPr>
        <w:t>平台开展教师打折优惠活动；鼓励相关国有商业银行为教师发放“尊师卡”，</w:t>
      </w:r>
      <w:r w:rsidRPr="000D709B">
        <w:rPr>
          <w:rFonts w:ascii="Times New Roman" w:hAnsi="Times New Roman" w:hint="eastAsia"/>
        </w:rPr>
        <w:lastRenderedPageBreak/>
        <w:t>提供信用卡、贷款等个性化金融服务；支持有条件的地方，在教师乘坐公交、地铁等公共交通工具给予普通优惠折扣基础上折上折减免优惠，或提供免费乘坐服务；支持火车站、飞机场为教师开设优先或绿色通道。</w:t>
      </w:r>
    </w:p>
    <w:p w:rsidR="00BF4991" w:rsidRPr="000D709B" w:rsidRDefault="00007E16">
      <w:pPr>
        <w:pStyle w:val="22222"/>
        <w:widowControl/>
        <w:rPr>
          <w:rFonts w:ascii="Times New Roman" w:hAnsi="Times New Roman"/>
        </w:rPr>
      </w:pPr>
      <w:r w:rsidRPr="000D709B">
        <w:rPr>
          <w:rFonts w:ascii="Times New Roman" w:hAnsi="Times New Roman" w:hint="eastAsia"/>
        </w:rPr>
        <w:t>住房保障方面，支持符合城镇住房保障条件的教师申请公租房、保障性租赁住房、配售</w:t>
      </w:r>
      <w:proofErr w:type="gramStart"/>
      <w:r w:rsidRPr="000D709B">
        <w:rPr>
          <w:rFonts w:ascii="Times New Roman" w:hAnsi="Times New Roman" w:hint="eastAsia"/>
        </w:rPr>
        <w:t>型保障</w:t>
      </w:r>
      <w:proofErr w:type="gramEnd"/>
      <w:r w:rsidRPr="000D709B">
        <w:rPr>
          <w:rFonts w:ascii="Times New Roman" w:hAnsi="Times New Roman" w:hint="eastAsia"/>
        </w:rPr>
        <w:t>性住房，促进解决教师住房困难；鼓励有条件的地方为教师购房给予</w:t>
      </w:r>
      <w:proofErr w:type="gramStart"/>
      <w:r w:rsidRPr="000D709B">
        <w:rPr>
          <w:rFonts w:ascii="Times New Roman" w:hAnsi="Times New Roman" w:hint="eastAsia"/>
        </w:rPr>
        <w:t>一</w:t>
      </w:r>
      <w:proofErr w:type="gramEnd"/>
      <w:r w:rsidRPr="000D709B">
        <w:rPr>
          <w:rFonts w:ascii="Times New Roman" w:hAnsi="Times New Roman" w:hint="eastAsia"/>
        </w:rPr>
        <w:t>定购房补助或</w:t>
      </w:r>
      <w:proofErr w:type="gramStart"/>
      <w:r w:rsidRPr="000D709B">
        <w:rPr>
          <w:rFonts w:ascii="Times New Roman" w:hAnsi="Times New Roman" w:hint="eastAsia"/>
        </w:rPr>
        <w:t>面积奖补</w:t>
      </w:r>
      <w:proofErr w:type="gramEnd"/>
      <w:r w:rsidRPr="000D709B">
        <w:rPr>
          <w:rFonts w:ascii="Times New Roman" w:hAnsi="Times New Roman" w:hint="eastAsia"/>
        </w:rPr>
        <w:t>。</w:t>
      </w:r>
    </w:p>
    <w:p w:rsidR="00BF4991" w:rsidRPr="000D709B" w:rsidRDefault="00007E16">
      <w:pPr>
        <w:pStyle w:val="22222"/>
        <w:widowControl/>
        <w:rPr>
          <w:rFonts w:ascii="Times New Roman" w:hAnsi="Times New Roman"/>
        </w:rPr>
      </w:pPr>
      <w:r w:rsidRPr="000D709B">
        <w:rPr>
          <w:rFonts w:ascii="Times New Roman" w:hAnsi="Times New Roman" w:hint="eastAsia"/>
        </w:rPr>
        <w:t>同时，四川强化工作保障，从提高政治站位、压实工作责任、做好组织实施等方面明确具体措施。支持各地教育基金会设立开展尊师惠师公</w:t>
      </w:r>
      <w:proofErr w:type="gramStart"/>
      <w:r w:rsidRPr="000D709B">
        <w:rPr>
          <w:rFonts w:ascii="Times New Roman" w:hAnsi="Times New Roman" w:hint="eastAsia"/>
        </w:rPr>
        <w:t>益行动</w:t>
      </w:r>
      <w:proofErr w:type="gramEnd"/>
      <w:r w:rsidRPr="000D709B">
        <w:rPr>
          <w:rFonts w:ascii="Times New Roman" w:hAnsi="Times New Roman" w:hint="eastAsia"/>
        </w:rPr>
        <w:t>项目。</w:t>
      </w:r>
    </w:p>
    <w:p w:rsidR="00BF4991" w:rsidRPr="000D709B" w:rsidRDefault="00007E16">
      <w:pPr>
        <w:pStyle w:val="22222"/>
        <w:widowControl/>
        <w:rPr>
          <w:rFonts w:ascii="Times New Roman" w:hAnsi="Times New Roman"/>
        </w:rPr>
      </w:pPr>
      <w:r w:rsidRPr="000D709B">
        <w:rPr>
          <w:rFonts w:ascii="Times New Roman" w:hAnsi="Times New Roman"/>
        </w:rPr>
        <w:t>（</w:t>
      </w:r>
      <w:r w:rsidRPr="000D709B">
        <w:rPr>
          <w:rFonts w:ascii="Times New Roman" w:hAnsi="Times New Roman" w:cs="宋体" w:hint="eastAsia"/>
        </w:rPr>
        <w:t>摘编自四川省人民政府网站</w:t>
      </w:r>
      <w:r w:rsidRPr="000D709B">
        <w:rPr>
          <w:rFonts w:ascii="Times New Roman" w:hAnsi="Times New Roman" w:cs="宋体" w:hint="eastAsia"/>
        </w:rPr>
        <w:t>2</w:t>
      </w:r>
      <w:r w:rsidRPr="000D709B">
        <w:rPr>
          <w:rFonts w:ascii="Times New Roman" w:hAnsi="Times New Roman" w:cs="宋体"/>
        </w:rPr>
        <w:t>025</w:t>
      </w:r>
      <w:r w:rsidRPr="000D709B">
        <w:rPr>
          <w:rFonts w:ascii="Times New Roman" w:hAnsi="Times New Roman" w:cs="宋体" w:hint="eastAsia"/>
        </w:rPr>
        <w:t>年</w:t>
      </w:r>
      <w:r w:rsidRPr="000D709B">
        <w:rPr>
          <w:rFonts w:ascii="Times New Roman" w:hAnsi="Times New Roman" w:cs="宋体"/>
        </w:rPr>
        <w:t>10</w:t>
      </w:r>
      <w:r w:rsidRPr="000D709B">
        <w:rPr>
          <w:rFonts w:ascii="Times New Roman" w:hAnsi="Times New Roman" w:cs="宋体" w:hint="eastAsia"/>
        </w:rPr>
        <w:t>月</w:t>
      </w:r>
      <w:r w:rsidRPr="000D709B">
        <w:rPr>
          <w:rFonts w:ascii="Times New Roman" w:hAnsi="Times New Roman" w:cs="宋体"/>
        </w:rPr>
        <w:t>10</w:t>
      </w:r>
      <w:r w:rsidRPr="000D709B">
        <w:rPr>
          <w:rFonts w:ascii="Times New Roman" w:hAnsi="Times New Roman" w:cs="宋体" w:hint="eastAsia"/>
        </w:rPr>
        <w:t>日</w:t>
      </w:r>
      <w:r w:rsidRPr="000D709B">
        <w:rPr>
          <w:rFonts w:ascii="Times New Roman" w:hAnsi="Times New Roman" w:cs="宋体"/>
        </w:rPr>
        <w:t>https://www.sc.gov.cn/10462/10464/10465/10574/2025/10/10/0d2dbff118fc457fa80a4b6fb578f00f.shtml</w:t>
      </w:r>
      <w:r w:rsidRPr="000D709B">
        <w:rPr>
          <w:rFonts w:ascii="Times New Roman" w:hAnsi="Times New Roman"/>
        </w:rPr>
        <w:t>）</w:t>
      </w:r>
    </w:p>
    <w:p w:rsidR="00BF4991" w:rsidRPr="000D709B" w:rsidRDefault="00007E16">
      <w:pPr>
        <w:widowControl/>
        <w:jc w:val="left"/>
        <w:rPr>
          <w:rFonts w:ascii="Times New Roman" w:eastAsia="宋体" w:hAnsi="Times New Roman"/>
          <w:b/>
          <w:sz w:val="44"/>
          <w:szCs w:val="44"/>
        </w:rPr>
      </w:pPr>
      <w:r w:rsidRPr="000D709B">
        <w:rPr>
          <w:rFonts w:ascii="Times New Roman" w:hAnsi="Times New Roman"/>
        </w:rPr>
        <w:br w:type="page"/>
      </w:r>
    </w:p>
    <w:p w:rsidR="00BF4991" w:rsidRPr="000D709B" w:rsidRDefault="00007E16">
      <w:pPr>
        <w:pStyle w:val="af5"/>
        <w:rPr>
          <w:rFonts w:ascii="Times New Roman" w:hAnsi="Times New Roman"/>
        </w:rPr>
      </w:pPr>
      <w:bookmarkStart w:id="18" w:name="_Toc20375"/>
      <w:bookmarkStart w:id="19" w:name="_GoBack"/>
      <w:bookmarkEnd w:id="19"/>
      <w:r w:rsidRPr="000D709B">
        <w:rPr>
          <w:rFonts w:ascii="Times New Roman" w:hAnsi="Times New Roman" w:hint="eastAsia"/>
        </w:rPr>
        <w:lastRenderedPageBreak/>
        <w:t>【</w:t>
      </w:r>
      <w:r w:rsidR="004A1C0C">
        <w:rPr>
          <w:rFonts w:ascii="Times New Roman" w:hAnsi="Times New Roman" w:hint="eastAsia"/>
        </w:rPr>
        <w:t>教育改革</w:t>
      </w:r>
      <w:r w:rsidRPr="000D709B">
        <w:rPr>
          <w:rFonts w:ascii="Times New Roman" w:hAnsi="Times New Roman" w:hint="eastAsia"/>
        </w:rPr>
        <w:t>】</w:t>
      </w:r>
      <w:bookmarkEnd w:id="18"/>
    </w:p>
    <w:p w:rsidR="00BF4991" w:rsidRPr="000D709B" w:rsidRDefault="00BF4991">
      <w:pPr>
        <w:pStyle w:val="22222"/>
        <w:rPr>
          <w:rFonts w:ascii="Times New Roman" w:hAnsi="Times New Roman"/>
        </w:rPr>
      </w:pPr>
    </w:p>
    <w:p w:rsidR="00BF4991" w:rsidRPr="000D709B" w:rsidRDefault="00007E16">
      <w:pPr>
        <w:pStyle w:val="11111"/>
        <w:ind w:firstLine="643"/>
        <w:jc w:val="both"/>
        <w:rPr>
          <w:rFonts w:ascii="Times New Roman" w:eastAsiaTheme="majorEastAsia" w:hAnsi="Times New Roman" w:cstheme="majorEastAsia" w:hint="default"/>
          <w:color w:val="auto"/>
        </w:rPr>
      </w:pPr>
      <w:bookmarkStart w:id="20" w:name="_Toc28606"/>
      <w:bookmarkStart w:id="21" w:name="OLE_LINK2"/>
      <w:r w:rsidRPr="000D709B">
        <w:rPr>
          <w:rFonts w:ascii="Times New Roman" w:eastAsiaTheme="majorEastAsia" w:hAnsi="Times New Roman" w:cstheme="majorEastAsia"/>
          <w:color w:val="auto"/>
        </w:rPr>
        <w:sym w:font="Wingdings" w:char="F075"/>
      </w:r>
      <w:r w:rsidRPr="000D709B">
        <w:rPr>
          <w:rFonts w:ascii="Times New Roman" w:eastAsiaTheme="majorEastAsia" w:hAnsi="Times New Roman" w:cstheme="majorEastAsia"/>
          <w:color w:val="auto"/>
        </w:rPr>
        <w:t>中国经济时报：“十五五”时期教育改革发展面临的形势、问题与思路</w:t>
      </w:r>
      <w:bookmarkEnd w:id="20"/>
    </w:p>
    <w:bookmarkEnd w:id="21"/>
    <w:p w:rsidR="00BF4991" w:rsidRPr="000D709B" w:rsidRDefault="00007E16">
      <w:pPr>
        <w:pStyle w:val="22222"/>
        <w:rPr>
          <w:rFonts w:ascii="Times New Roman" w:hAnsi="Times New Roman"/>
        </w:rPr>
      </w:pPr>
      <w:r w:rsidRPr="000D709B">
        <w:rPr>
          <w:rFonts w:ascii="Times New Roman" w:hAnsi="Times New Roman" w:hint="eastAsia"/>
        </w:rPr>
        <w:t>“十五五”时期是全面建设推进社会主义现代化国家的加速期，是中国式现代化进程承上启下的关键期，是《教育强国建设规划纲要（</w:t>
      </w:r>
      <w:r w:rsidRPr="000D709B">
        <w:rPr>
          <w:rFonts w:ascii="Times New Roman" w:hAnsi="Times New Roman" w:hint="eastAsia"/>
        </w:rPr>
        <w:t>2024</w:t>
      </w:r>
      <w:r w:rsidRPr="000D709B">
        <w:rPr>
          <w:rFonts w:ascii="Times New Roman" w:hAnsi="Times New Roman" w:hint="eastAsia"/>
        </w:rPr>
        <w:t>—</w:t>
      </w:r>
      <w:r w:rsidRPr="000D709B">
        <w:rPr>
          <w:rFonts w:ascii="Times New Roman" w:hAnsi="Times New Roman" w:hint="eastAsia"/>
        </w:rPr>
        <w:t>2035</w:t>
      </w:r>
      <w:r w:rsidRPr="000D709B">
        <w:rPr>
          <w:rFonts w:ascii="Times New Roman" w:hAnsi="Times New Roman" w:hint="eastAsia"/>
        </w:rPr>
        <w:t>）》的落地落实期。教育改革发展将面临经济、社会的新形势和由此导致的新问题，与此相适应，必须在人才培养体系和机制上采取新的举措，为“十五五”经济社会发展提供更多数量、更高质量的人才和智力支持。</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“十五五”教育改革发展面临的形势</w:t>
      </w:r>
    </w:p>
    <w:p w:rsidR="00BF4991" w:rsidRPr="000D709B" w:rsidRDefault="00007E16">
      <w:pPr>
        <w:pStyle w:val="22222"/>
        <w:rPr>
          <w:rFonts w:ascii="Times New Roman" w:hAnsi="Times New Roman"/>
        </w:rPr>
      </w:pPr>
      <w:r w:rsidRPr="000D709B">
        <w:rPr>
          <w:rFonts w:ascii="Times New Roman" w:hAnsi="Times New Roman" w:hint="eastAsia"/>
        </w:rPr>
        <w:t>经济高质量发展，迫切需要依靠教育创新提供支撑。“十五五”时期加快培育和发展新质生产力，迫切需要中国经济发展模式从依靠生产要素投入转向依靠生产率提升。与经济发达国家相比，目前我国劳动生产率居于中等偏下水平。特别是以人工智能、量子技术、生物技术等为特征的新一轮科技革命和产业变革对全球经济社会发展和人类文明进步产生深远影响。面对经济发展的效率提升和动能转换，必须要求以教育支撑服务科技创新和人才培养，以教育之力厚</w:t>
      </w:r>
      <w:proofErr w:type="gramStart"/>
      <w:r w:rsidRPr="000D709B">
        <w:rPr>
          <w:rFonts w:ascii="Times New Roman" w:hAnsi="Times New Roman" w:hint="eastAsia"/>
        </w:rPr>
        <w:t>植人民</w:t>
      </w:r>
      <w:proofErr w:type="gramEnd"/>
      <w:r w:rsidRPr="000D709B">
        <w:rPr>
          <w:rFonts w:ascii="Times New Roman" w:hAnsi="Times New Roman" w:hint="eastAsia"/>
        </w:rPr>
        <w:t>幸福之本，以教育之强夯实国家富强之基。</w:t>
      </w:r>
    </w:p>
    <w:p w:rsidR="00BF4991" w:rsidRPr="000D709B" w:rsidRDefault="00007E16">
      <w:pPr>
        <w:pStyle w:val="22222"/>
        <w:rPr>
          <w:rFonts w:ascii="Times New Roman" w:hAnsi="Times New Roman"/>
        </w:rPr>
      </w:pPr>
      <w:r w:rsidRPr="000D709B">
        <w:rPr>
          <w:rFonts w:ascii="Times New Roman" w:hAnsi="Times New Roman" w:hint="eastAsia"/>
        </w:rPr>
        <w:t>人口结构深刻变革，迫切需要教育主动识变、应变、求变。“十五五”时期我国老龄化、少子化和区域人口增减分化仍将持续。老龄化加速推进，预计中国将在</w:t>
      </w:r>
      <w:r w:rsidRPr="000D709B">
        <w:rPr>
          <w:rFonts w:ascii="Times New Roman" w:hAnsi="Times New Roman" w:hint="eastAsia"/>
        </w:rPr>
        <w:t>2030</w:t>
      </w:r>
      <w:r w:rsidRPr="000D709B">
        <w:rPr>
          <w:rFonts w:ascii="Times New Roman" w:hAnsi="Times New Roman" w:hint="eastAsia"/>
        </w:rPr>
        <w:t>年前后</w:t>
      </w:r>
      <w:proofErr w:type="gramStart"/>
      <w:r w:rsidRPr="000D709B">
        <w:rPr>
          <w:rFonts w:ascii="Times New Roman" w:hAnsi="Times New Roman" w:hint="eastAsia"/>
        </w:rPr>
        <w:t>进入占</w:t>
      </w:r>
      <w:proofErr w:type="gramEnd"/>
      <w:r w:rsidRPr="000D709B">
        <w:rPr>
          <w:rFonts w:ascii="Times New Roman" w:hAnsi="Times New Roman" w:hint="eastAsia"/>
        </w:rPr>
        <w:t>比超</w:t>
      </w:r>
      <w:r w:rsidRPr="000D709B">
        <w:rPr>
          <w:rFonts w:ascii="Times New Roman" w:hAnsi="Times New Roman" w:hint="eastAsia"/>
        </w:rPr>
        <w:t>20%</w:t>
      </w:r>
      <w:r w:rsidRPr="000D709B">
        <w:rPr>
          <w:rFonts w:ascii="Times New Roman" w:hAnsi="Times New Roman" w:hint="eastAsia"/>
        </w:rPr>
        <w:t>的超级老龄化社会。我国出生人口仍将持续下降，人口大规模流动将长期存在。面对人口结构性变化与大规模流动长期存在的现状，教育必须主动迎接挑战，有效应对人口结构变化形势。社会治理现代化面临新任务，迫切需要教育发挥均衡调节作用。“十五五”时期我国社会结构将发生深刻变化。新就业群体规模持续扩大，新型灵活就业求职者占比从</w:t>
      </w:r>
      <w:r w:rsidRPr="000D709B">
        <w:rPr>
          <w:rFonts w:ascii="Times New Roman" w:hAnsi="Times New Roman" w:hint="eastAsia"/>
        </w:rPr>
        <w:lastRenderedPageBreak/>
        <w:t>2020</w:t>
      </w:r>
      <w:r w:rsidRPr="000D709B">
        <w:rPr>
          <w:rFonts w:ascii="Times New Roman" w:hAnsi="Times New Roman" w:hint="eastAsia"/>
        </w:rPr>
        <w:t>年一季度的</w:t>
      </w:r>
      <w:r w:rsidRPr="000D709B">
        <w:rPr>
          <w:rFonts w:ascii="Times New Roman" w:hAnsi="Times New Roman" w:hint="eastAsia"/>
        </w:rPr>
        <w:t>18.6%</w:t>
      </w:r>
      <w:r w:rsidRPr="000D709B">
        <w:rPr>
          <w:rFonts w:ascii="Times New Roman" w:hAnsi="Times New Roman" w:hint="eastAsia"/>
        </w:rPr>
        <w:t>上升至</w:t>
      </w:r>
      <w:r w:rsidRPr="000D709B">
        <w:rPr>
          <w:rFonts w:ascii="Times New Roman" w:hAnsi="Times New Roman" w:hint="eastAsia"/>
        </w:rPr>
        <w:t>2023</w:t>
      </w:r>
      <w:r w:rsidRPr="000D709B">
        <w:rPr>
          <w:rFonts w:ascii="Times New Roman" w:hAnsi="Times New Roman" w:hint="eastAsia"/>
        </w:rPr>
        <w:t>年一季度的</w:t>
      </w:r>
      <w:r w:rsidRPr="000D709B">
        <w:rPr>
          <w:rFonts w:ascii="Times New Roman" w:hAnsi="Times New Roman" w:hint="eastAsia"/>
        </w:rPr>
        <w:t>23.2%</w:t>
      </w:r>
      <w:r w:rsidRPr="000D709B">
        <w:rPr>
          <w:rFonts w:ascii="Times New Roman" w:hAnsi="Times New Roman" w:hint="eastAsia"/>
        </w:rPr>
        <w:t>，社会治理面临新形势新任务，中等收入群体将成为未来经济社会的主流，对教育的需求抱有更多新期待和高要求。城镇化将进入“下半场”，农业转移人口将加快“市民化”。迫切需要以教育统筹促进城市群经济带协同发展，必须把人民群众对教育的新期待作为工作中心。</w:t>
      </w:r>
    </w:p>
    <w:p w:rsidR="00BF4991" w:rsidRPr="000D709B" w:rsidRDefault="00007E16">
      <w:pPr>
        <w:pStyle w:val="22222"/>
        <w:rPr>
          <w:rFonts w:ascii="Times New Roman" w:hAnsi="Times New Roman"/>
        </w:rPr>
      </w:pPr>
      <w:r w:rsidRPr="000D709B">
        <w:rPr>
          <w:rFonts w:ascii="Times New Roman" w:hAnsi="Times New Roman" w:hint="eastAsia"/>
        </w:rPr>
        <w:t>中国日益走近国际舞台中央，迫切需要依托教育打造大国外交新形象。国际竞争归根到底是人才和教育的竞争。面对中华民族伟大复兴的战略全局和世界百年未有之大变局，一方面教育要更加主动积极融入国际教育大格局之中，积极参与国际教育前沿研究和政策对话，提升中国在国际教育改革发展中的话语权；另一方面要充分展现中国特色社会主义教育辉煌成就，建设</w:t>
      </w:r>
      <w:proofErr w:type="gramStart"/>
      <w:r w:rsidRPr="000D709B">
        <w:rPr>
          <w:rFonts w:ascii="Times New Roman" w:hAnsi="Times New Roman" w:hint="eastAsia"/>
        </w:rPr>
        <w:t>具强大</w:t>
      </w:r>
      <w:proofErr w:type="gramEnd"/>
      <w:r w:rsidRPr="000D709B">
        <w:rPr>
          <w:rFonts w:ascii="Times New Roman" w:hAnsi="Times New Roman" w:hint="eastAsia"/>
        </w:rPr>
        <w:t>影响力的世界重要教育中心。</w:t>
      </w:r>
    </w:p>
    <w:p w:rsidR="00BF4991" w:rsidRPr="000D709B" w:rsidRDefault="00007E16">
      <w:pPr>
        <w:pStyle w:val="22222"/>
        <w:ind w:firstLine="562"/>
        <w:rPr>
          <w:rFonts w:ascii="Times New Roman" w:hAnsi="Times New Roman"/>
          <w:b/>
        </w:rPr>
      </w:pPr>
      <w:r w:rsidRPr="000D709B">
        <w:rPr>
          <w:rFonts w:ascii="Times New Roman" w:hAnsi="Times New Roman" w:hint="eastAsia"/>
          <w:b/>
        </w:rPr>
        <w:t>教育改革发展存在的主要问题</w:t>
      </w:r>
    </w:p>
    <w:p w:rsidR="00BF4991" w:rsidRPr="000D709B" w:rsidRDefault="00007E16">
      <w:pPr>
        <w:pStyle w:val="22222"/>
        <w:rPr>
          <w:rFonts w:ascii="Times New Roman" w:hAnsi="Times New Roman"/>
        </w:rPr>
      </w:pPr>
      <w:r w:rsidRPr="000D709B">
        <w:rPr>
          <w:rFonts w:ascii="Times New Roman" w:hAnsi="Times New Roman" w:hint="eastAsia"/>
        </w:rPr>
        <w:t>教育“量”的问题总体解决，“质”的问题更加突出。教育普及水平实现历史性跨越，但人民群众对“上好学”的期盼愈加强烈。在学生素质发展方面，存在学生学习负担过重、身心健康堪忧等问题。在教师队伍建设方面，我国已拥有一支高素质专业化的教师队伍，但教师准入渠道单一、门槛偏低、专业发展后劲不足，部分教师难以适应新时代人才培养需要。在国际交流合作方面，存在“出不去”“引不来”“讲不好”等问题，西方国家对我国出国留学生设置障碍，来华国际学生仅占世界总量的</w:t>
      </w:r>
      <w:r w:rsidRPr="000D709B">
        <w:rPr>
          <w:rFonts w:ascii="Times New Roman" w:hAnsi="Times New Roman" w:hint="eastAsia"/>
        </w:rPr>
        <w:t>3.5%</w:t>
      </w:r>
      <w:r w:rsidRPr="000D709B">
        <w:rPr>
          <w:rFonts w:ascii="Times New Roman" w:hAnsi="Times New Roman" w:hint="eastAsia"/>
        </w:rPr>
        <w:t>，中国教育的国际传播力有待提升。</w:t>
      </w:r>
    </w:p>
    <w:p w:rsidR="00BF4991" w:rsidRPr="000D709B" w:rsidRDefault="00007E16">
      <w:pPr>
        <w:pStyle w:val="22222"/>
        <w:rPr>
          <w:rFonts w:ascii="Times New Roman" w:hAnsi="Times New Roman"/>
        </w:rPr>
      </w:pPr>
      <w:r w:rsidRPr="000D709B">
        <w:rPr>
          <w:rFonts w:ascii="Times New Roman" w:hAnsi="Times New Roman" w:hint="eastAsia"/>
        </w:rPr>
        <w:t>城镇化和区域分化明显，教育资源错配与闲置更加突出。未来</w:t>
      </w:r>
      <w:r w:rsidRPr="000D709B">
        <w:rPr>
          <w:rFonts w:ascii="Times New Roman" w:hAnsi="Times New Roman" w:hint="eastAsia"/>
        </w:rPr>
        <w:t>5</w:t>
      </w:r>
      <w:r w:rsidRPr="000D709B">
        <w:rPr>
          <w:rFonts w:ascii="Times New Roman" w:hAnsi="Times New Roman" w:hint="eastAsia"/>
        </w:rPr>
        <w:t>年，我国农村地区义务教育阶段学龄人口还将持续向城镇流动，义务教育学校“城挤乡空”趋势加剧，小规模学校的发展问题仍将非常突出。区域间“一位难求”与“空心化”现象共存。</w:t>
      </w:r>
    </w:p>
    <w:p w:rsidR="00BF4991" w:rsidRPr="000D709B" w:rsidRDefault="00007E16">
      <w:pPr>
        <w:pStyle w:val="22222"/>
        <w:rPr>
          <w:rFonts w:ascii="Times New Roman" w:hAnsi="Times New Roman"/>
        </w:rPr>
      </w:pPr>
      <w:r w:rsidRPr="000D709B">
        <w:rPr>
          <w:rFonts w:ascii="Times New Roman" w:hAnsi="Times New Roman" w:hint="eastAsia"/>
        </w:rPr>
        <w:t>人才供需匹配度不高，结构性矛盾更加突出。从供需匹配看，行业市场人才需求端与高等教育人才供给端错位，“有活没人干”和“有人没活干”的结构性矛盾突出。从就业能力看，新质生产力发展催生</w:t>
      </w:r>
      <w:r w:rsidRPr="000D709B">
        <w:rPr>
          <w:rFonts w:ascii="Times New Roman" w:hAnsi="Times New Roman" w:hint="eastAsia"/>
        </w:rPr>
        <w:lastRenderedPageBreak/>
        <w:t>出一批新产业、新业态、新模式，对人才培养规模和质量提出新的更高要求。从就业观念看，大学生“求稳”心态仍然明显。对职业教育仍然存在偏见，高技能人才总量不足、结构不优、素质不高，培养体系滞后于产业需求等老问题和新困难并存。</w:t>
      </w:r>
    </w:p>
    <w:p w:rsidR="00BF4991" w:rsidRPr="000D709B" w:rsidRDefault="00007E16">
      <w:pPr>
        <w:pStyle w:val="22222"/>
        <w:rPr>
          <w:rFonts w:ascii="Times New Roman" w:hAnsi="Times New Roman"/>
        </w:rPr>
      </w:pPr>
      <w:r w:rsidRPr="000D709B">
        <w:rPr>
          <w:rFonts w:ascii="Times New Roman" w:hAnsi="Times New Roman" w:hint="eastAsia"/>
        </w:rPr>
        <w:t>战略型人才短缺，人才培养能力不足问题更加突出。一是拔尖创新人才培养能力不足。教育理念、体系、制度、内容、方法和治理模式还不适应科技创新和产业发展需要，学科交叉深度不够，</w:t>
      </w:r>
      <w:proofErr w:type="gramStart"/>
      <w:r w:rsidRPr="000D709B">
        <w:rPr>
          <w:rFonts w:ascii="Times New Roman" w:hAnsi="Times New Roman" w:hint="eastAsia"/>
        </w:rPr>
        <w:t>单一学校</w:t>
      </w:r>
      <w:proofErr w:type="gramEnd"/>
      <w:r w:rsidRPr="000D709B">
        <w:rPr>
          <w:rFonts w:ascii="Times New Roman" w:hAnsi="Times New Roman" w:hint="eastAsia"/>
        </w:rPr>
        <w:t>难以满足开展紧贴产业一线所必需的科研和教学资源。二是科技领军人才和创新团队的集聚保障机制还不健全。跨部门、跨地区、跨行业、跨体制调集领军人才的机制尚未完全建立。三是卓越工程师培养与生产实践相脱节。高校“工科理科化”现象较为严重，教育评价仍然偏重理论研究和论文，对解决生产生活中的实际问题重视不够。</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“十五五”教育改革发展的重点方向</w:t>
      </w:r>
    </w:p>
    <w:p w:rsidR="00BF4991" w:rsidRPr="000D709B" w:rsidRDefault="00007E16">
      <w:pPr>
        <w:pStyle w:val="22222"/>
        <w:rPr>
          <w:rFonts w:ascii="Times New Roman" w:hAnsi="Times New Roman"/>
        </w:rPr>
      </w:pPr>
      <w:r w:rsidRPr="000D709B">
        <w:rPr>
          <w:rFonts w:ascii="Times New Roman" w:hAnsi="Times New Roman" w:hint="eastAsia"/>
        </w:rPr>
        <w:t>创新落实立德树人根本任务。要着力加强大中小学</w:t>
      </w:r>
      <w:proofErr w:type="gramStart"/>
      <w:r w:rsidRPr="000D709B">
        <w:rPr>
          <w:rFonts w:ascii="Times New Roman" w:hAnsi="Times New Roman" w:hint="eastAsia"/>
        </w:rPr>
        <w:t>思政课</w:t>
      </w:r>
      <w:proofErr w:type="gramEnd"/>
      <w:r w:rsidRPr="000D709B">
        <w:rPr>
          <w:rFonts w:ascii="Times New Roman" w:hAnsi="Times New Roman" w:hint="eastAsia"/>
        </w:rPr>
        <w:t>一体化体系建设。整体谋划设计新时代学校思想政治理论课程，根据不同年龄段特点，制定标准、设计教材和教辅读物，强化</w:t>
      </w:r>
      <w:proofErr w:type="gramStart"/>
      <w:r w:rsidRPr="000D709B">
        <w:rPr>
          <w:rFonts w:ascii="Times New Roman" w:hAnsi="Times New Roman" w:hint="eastAsia"/>
        </w:rPr>
        <w:t>不</w:t>
      </w:r>
      <w:proofErr w:type="gramEnd"/>
      <w:r w:rsidRPr="000D709B">
        <w:rPr>
          <w:rFonts w:ascii="Times New Roman" w:hAnsi="Times New Roman" w:hint="eastAsia"/>
        </w:rPr>
        <w:t>同学段衔接贯通。重点抓好学生身心健康促进工作。坚定落实</w:t>
      </w:r>
      <w:proofErr w:type="gramStart"/>
      <w:r w:rsidRPr="000D709B">
        <w:rPr>
          <w:rFonts w:ascii="Times New Roman" w:hAnsi="Times New Roman" w:hint="eastAsia"/>
        </w:rPr>
        <w:t>健康第一</w:t>
      </w:r>
      <w:proofErr w:type="gramEnd"/>
      <w:r w:rsidRPr="000D709B">
        <w:rPr>
          <w:rFonts w:ascii="Times New Roman" w:hAnsi="Times New Roman" w:hint="eastAsia"/>
        </w:rPr>
        <w:t>的教育理念，明确美育劳动教育时间要求和能力标准，进入课表。</w:t>
      </w:r>
    </w:p>
    <w:p w:rsidR="00BF4991" w:rsidRPr="000D709B" w:rsidRDefault="00007E16">
      <w:pPr>
        <w:pStyle w:val="22222"/>
        <w:rPr>
          <w:rFonts w:ascii="Times New Roman" w:hAnsi="Times New Roman"/>
        </w:rPr>
      </w:pPr>
      <w:r w:rsidRPr="000D709B">
        <w:rPr>
          <w:rFonts w:ascii="Times New Roman" w:hAnsi="Times New Roman" w:hint="eastAsia"/>
        </w:rPr>
        <w:t>夯实培育和发展新质生产力人才基础。加快创新创造人才自主培养体系建设。把加快“双一流”建设作为重中之重，聚焦“卡脖子”技术，建立重视数理基础、学科交叉、人文素养三位一体的贯通式培养模式，自主培养能够攀登科学高峰的拔尖创新人才。探索以“举国优势、校企协同、链式布局、交叉融合”的集中式办学模式建设国家人工智能学院、国家集成电路学院等。全面促进人力资源二次开发。面向培育和发展新质生产力要求进行职业教育系统性重构和调整，做大做强高等职业教育，提高劳动者的供需适配水平；探索形成中国特色、世界水平的工程师培养体系。</w:t>
      </w:r>
    </w:p>
    <w:p w:rsidR="00BF4991" w:rsidRPr="000D709B" w:rsidRDefault="00007E16">
      <w:pPr>
        <w:pStyle w:val="22222"/>
        <w:rPr>
          <w:rFonts w:ascii="Times New Roman" w:hAnsi="Times New Roman"/>
        </w:rPr>
      </w:pPr>
      <w:r w:rsidRPr="000D709B">
        <w:rPr>
          <w:rFonts w:ascii="Times New Roman" w:hAnsi="Times New Roman" w:hint="eastAsia"/>
        </w:rPr>
        <w:lastRenderedPageBreak/>
        <w:t>构建</w:t>
      </w:r>
      <w:proofErr w:type="gramStart"/>
      <w:r w:rsidRPr="000D709B">
        <w:rPr>
          <w:rFonts w:ascii="Times New Roman" w:hAnsi="Times New Roman" w:hint="eastAsia"/>
        </w:rPr>
        <w:t>普惠可及</w:t>
      </w:r>
      <w:proofErr w:type="gramEnd"/>
      <w:r w:rsidRPr="000D709B">
        <w:rPr>
          <w:rFonts w:ascii="Times New Roman" w:hAnsi="Times New Roman" w:hint="eastAsia"/>
        </w:rPr>
        <w:t>便捷的教育基本公共服务体系。促进学前教育</w:t>
      </w:r>
      <w:proofErr w:type="gramStart"/>
      <w:r w:rsidRPr="000D709B">
        <w:rPr>
          <w:rFonts w:ascii="Times New Roman" w:hAnsi="Times New Roman" w:hint="eastAsia"/>
        </w:rPr>
        <w:t>普及普</w:t>
      </w:r>
      <w:proofErr w:type="gramEnd"/>
      <w:r w:rsidRPr="000D709B">
        <w:rPr>
          <w:rFonts w:ascii="Times New Roman" w:hAnsi="Times New Roman" w:hint="eastAsia"/>
        </w:rPr>
        <w:t>惠安全优质发展。着力完善县（区）普惠性幼儿园布局规划，持续增加公办资源供给，构建以公办园为主的学前教育公共服务体系。推进义务教育优质均衡发展。持续推进城乡基本公共教育服务均等化，提高中西部农村学校教育质量，缩小校际差距。健全以居住证为主要依据的农业转移人口随迁子女入学保障政策，以公办学校为主将随迁子女纳入流入地义务教育保障范围。办好必要的乡村小规模学校。</w:t>
      </w:r>
    </w:p>
    <w:p w:rsidR="00BF4991" w:rsidRPr="000D709B" w:rsidRDefault="00007E16">
      <w:pPr>
        <w:pStyle w:val="22222"/>
        <w:rPr>
          <w:rFonts w:ascii="Times New Roman" w:hAnsi="Times New Roman"/>
        </w:rPr>
      </w:pPr>
      <w:r w:rsidRPr="000D709B">
        <w:rPr>
          <w:rFonts w:ascii="Times New Roman" w:hAnsi="Times New Roman" w:hint="eastAsia"/>
        </w:rPr>
        <w:t>以教育家精神引领教师队伍建设。健全师德师风建设长效机制，提升教师专业素养和教书育人能力。扩大实施“国优计划”，支持更多“双一流”高校为中小学培养研究生层次优秀教师。加强高质量的教师培养培训体系建设，实施教师数字素养提升行动。持续弘扬尊师重教的社会风尚，提高教师政治地位、社会地位、职业地位。健全完善教师工资待遇保障长效机制和收入分配激励机制，切实提升教师职业的吸引力和幸福感。</w:t>
      </w:r>
    </w:p>
    <w:p w:rsidR="00BF4991" w:rsidRPr="000D709B" w:rsidRDefault="00007E16">
      <w:pPr>
        <w:pStyle w:val="22222"/>
        <w:rPr>
          <w:rFonts w:ascii="Times New Roman" w:hAnsi="Times New Roman"/>
        </w:rPr>
      </w:pPr>
      <w:r w:rsidRPr="000D709B">
        <w:rPr>
          <w:rFonts w:ascii="Times New Roman" w:hAnsi="Times New Roman" w:hint="eastAsia"/>
        </w:rPr>
        <w:t>开辟教育国际交流合作新通道。吸引全球高层次人才来华留学和工作。打造“留学中国”品牌。设立以吸引海外顶尖人才、培养未来全球精英为目标的卓越留学项目。完善来华留学生实习就业签证和居留许可制度。有组织推进职教出海。面向周边国家和共建“一带一路”国家的国际合作示范区，推动教育</w:t>
      </w:r>
      <w:proofErr w:type="gramStart"/>
      <w:r w:rsidRPr="000D709B">
        <w:rPr>
          <w:rFonts w:ascii="Times New Roman" w:hAnsi="Times New Roman" w:hint="eastAsia"/>
        </w:rPr>
        <w:t>资源随企出海</w:t>
      </w:r>
      <w:proofErr w:type="gramEnd"/>
      <w:r w:rsidRPr="000D709B">
        <w:rPr>
          <w:rFonts w:ascii="Times New Roman" w:hAnsi="Times New Roman" w:hint="eastAsia"/>
        </w:rPr>
        <w:t>，布局职业教育、工程技术境外办学，打造鲁班工坊品牌。推动中文国际传播，开发中文软件服务、影视、游戏等文化产品，扩大中华文化传播力和影响力。</w:t>
      </w:r>
    </w:p>
    <w:p w:rsidR="00BF4991" w:rsidRPr="000D709B" w:rsidRDefault="00007E16">
      <w:pPr>
        <w:pStyle w:val="22222"/>
        <w:rPr>
          <w:rFonts w:ascii="Times New Roman" w:hAnsi="Times New Roman"/>
        </w:rPr>
      </w:pPr>
      <w:r w:rsidRPr="000D709B">
        <w:rPr>
          <w:rFonts w:ascii="Times New Roman" w:hAnsi="Times New Roman" w:hint="eastAsia"/>
        </w:rPr>
        <w:t>深化改革释放教育高质量发展红利。探索推进弹性学制。学生可以根据自身的学习进度和能力，选择适合自己的学习节奏，允许他们缩短或者延长学习年限。促进学制贯通，构建一体化育人体系，实现课程的有机衔接和知识的深度融合。在坚持高中教育多样化发展的同时，探索推进高中教育均衡发展，为所有高中阶段学生提供有选择、有特色、无差别的教育服务。完善人才与经济社会发展需要适配机制。</w:t>
      </w:r>
      <w:r w:rsidRPr="000D709B">
        <w:rPr>
          <w:rFonts w:ascii="Times New Roman" w:hAnsi="Times New Roman" w:hint="eastAsia"/>
        </w:rPr>
        <w:lastRenderedPageBreak/>
        <w:t>以人才需求为导向，优化高校层次类型和区域布局，优化国家调控、省级统筹、高校自律的学科专业动态调整机制。</w:t>
      </w:r>
    </w:p>
    <w:p w:rsidR="00BF4991" w:rsidRPr="000D709B" w:rsidRDefault="00007E16">
      <w:pPr>
        <w:pStyle w:val="22222"/>
        <w:rPr>
          <w:rFonts w:ascii="Times New Roman" w:hAnsi="Times New Roman"/>
        </w:rPr>
      </w:pPr>
      <w:r w:rsidRPr="000D709B">
        <w:rPr>
          <w:rFonts w:ascii="Times New Roman" w:hAnsi="Times New Roman" w:hint="eastAsia"/>
        </w:rPr>
        <w:t>更大力度推动人工智能赋能教育变革转型。持续推进国家教育数字化战略行动，打造集成化、智能化、国际化的学历教育服务平台和终身教育服务平台，构建“人工智能</w:t>
      </w:r>
      <w:r w:rsidRPr="000D709B">
        <w:rPr>
          <w:rFonts w:ascii="Times New Roman" w:hAnsi="Times New Roman" w:hint="eastAsia"/>
        </w:rPr>
        <w:t>+</w:t>
      </w:r>
      <w:r w:rsidRPr="000D709B">
        <w:rPr>
          <w:rFonts w:ascii="Times New Roman" w:hAnsi="Times New Roman" w:hint="eastAsia"/>
        </w:rPr>
        <w:t>教育”新模式。探索数字赋能大规模因材施教、创新性教学的有效途径。加快建设智慧教育大模型，支撑全面智能化转型，打造新形态数字教材，推动教育资源服务供给侧改革。提升师生智能素养，提升智能时代人才核心竞争力，强化价值观塑造与伦理安全，建立健全智能时代教育治理体系。</w:t>
      </w:r>
    </w:p>
    <w:p w:rsidR="00BF4991" w:rsidRPr="000D709B" w:rsidRDefault="00007E16">
      <w:pPr>
        <w:pStyle w:val="22222"/>
        <w:widowControl/>
        <w:rPr>
          <w:rFonts w:ascii="Times New Roman" w:hAnsi="Times New Roman" w:cs="宋体"/>
        </w:rPr>
      </w:pPr>
      <w:r w:rsidRPr="000D709B">
        <w:rPr>
          <w:rFonts w:ascii="Times New Roman" w:hAnsi="Times New Roman" w:cs="宋体" w:hint="eastAsia"/>
        </w:rPr>
        <w:t>（摘编自《中国经济时报》</w:t>
      </w:r>
      <w:r w:rsidRPr="000D709B">
        <w:rPr>
          <w:rFonts w:ascii="Times New Roman" w:hAnsi="Times New Roman" w:cs="宋体" w:hint="eastAsia"/>
        </w:rPr>
        <w:t>202</w:t>
      </w:r>
      <w:r w:rsidRPr="000D709B">
        <w:rPr>
          <w:rFonts w:ascii="Times New Roman" w:hAnsi="Times New Roman" w:cs="宋体"/>
        </w:rPr>
        <w:t>5</w:t>
      </w:r>
      <w:r w:rsidRPr="000D709B">
        <w:rPr>
          <w:rFonts w:ascii="Times New Roman" w:hAnsi="Times New Roman" w:cs="宋体" w:hint="eastAsia"/>
        </w:rPr>
        <w:t>年</w:t>
      </w:r>
      <w:r w:rsidRPr="000D709B">
        <w:rPr>
          <w:rFonts w:ascii="Times New Roman" w:hAnsi="Times New Roman" w:cs="宋体"/>
        </w:rPr>
        <w:t>10</w:t>
      </w:r>
      <w:r w:rsidRPr="000D709B">
        <w:rPr>
          <w:rFonts w:ascii="Times New Roman" w:hAnsi="Times New Roman" w:cs="宋体" w:hint="eastAsia"/>
        </w:rPr>
        <w:t>月</w:t>
      </w:r>
      <w:r w:rsidRPr="000D709B">
        <w:rPr>
          <w:rFonts w:ascii="Times New Roman" w:hAnsi="Times New Roman" w:cs="宋体"/>
        </w:rPr>
        <w:t>14</w:t>
      </w:r>
      <w:r w:rsidRPr="000D709B">
        <w:rPr>
          <w:rFonts w:ascii="Times New Roman" w:hAnsi="Times New Roman" w:cs="宋体" w:hint="eastAsia"/>
        </w:rPr>
        <w:t>日第</w:t>
      </w:r>
      <w:r w:rsidRPr="000D709B">
        <w:rPr>
          <w:rFonts w:ascii="Times New Roman" w:hAnsi="Times New Roman" w:cs="宋体" w:hint="eastAsia"/>
        </w:rPr>
        <w:t>0</w:t>
      </w:r>
      <w:r w:rsidRPr="000D709B">
        <w:rPr>
          <w:rFonts w:ascii="Times New Roman" w:hAnsi="Times New Roman" w:cs="宋体"/>
        </w:rPr>
        <w:t>2</w:t>
      </w:r>
      <w:r w:rsidRPr="000D709B">
        <w:rPr>
          <w:rFonts w:ascii="Times New Roman" w:hAnsi="Times New Roman" w:cs="宋体" w:hint="eastAsia"/>
        </w:rPr>
        <w:t>版）</w:t>
      </w:r>
    </w:p>
    <w:p w:rsidR="00BF4991" w:rsidRPr="000D709B" w:rsidRDefault="00BF4991">
      <w:pPr>
        <w:pStyle w:val="22222"/>
        <w:widowControl/>
        <w:rPr>
          <w:rFonts w:ascii="Times New Roman" w:hAnsi="Times New Roman" w:cs="宋体"/>
        </w:rPr>
      </w:pPr>
    </w:p>
    <w:p w:rsidR="00BF4991" w:rsidRPr="000D709B" w:rsidRDefault="00007E16">
      <w:pPr>
        <w:pStyle w:val="11111"/>
        <w:ind w:firstLine="643"/>
        <w:jc w:val="both"/>
        <w:rPr>
          <w:rFonts w:ascii="Times New Roman" w:eastAsiaTheme="majorEastAsia" w:hAnsi="Times New Roman" w:cstheme="majorEastAsia" w:hint="default"/>
          <w:color w:val="auto"/>
        </w:rPr>
      </w:pPr>
      <w:bookmarkStart w:id="22" w:name="_Toc29300"/>
      <w:bookmarkStart w:id="23" w:name="_Toc26040"/>
      <w:r w:rsidRPr="000D709B">
        <w:rPr>
          <w:rFonts w:ascii="Times New Roman" w:eastAsiaTheme="majorEastAsia" w:hAnsi="Times New Roman" w:cstheme="majorEastAsia"/>
          <w:color w:val="auto"/>
        </w:rPr>
        <w:sym w:font="Wingdings" w:char="F075"/>
      </w:r>
      <w:r w:rsidRPr="000D709B">
        <w:rPr>
          <w:rFonts w:ascii="Times New Roman" w:eastAsiaTheme="majorEastAsia" w:hAnsi="Times New Roman" w:cstheme="majorEastAsia"/>
          <w:color w:val="auto"/>
        </w:rPr>
        <w:t>人民日报：读懂学科专业调整的内在逻辑</w:t>
      </w:r>
      <w:bookmarkEnd w:id="22"/>
      <w:bookmarkEnd w:id="23"/>
    </w:p>
    <w:p w:rsidR="00BF4991" w:rsidRPr="000D709B" w:rsidRDefault="00007E16">
      <w:pPr>
        <w:pStyle w:val="22222"/>
        <w:rPr>
          <w:rFonts w:ascii="Times New Roman" w:hAnsi="Times New Roman"/>
        </w:rPr>
      </w:pPr>
      <w:r w:rsidRPr="000D709B">
        <w:rPr>
          <w:rFonts w:ascii="Times New Roman" w:hAnsi="Times New Roman"/>
        </w:rPr>
        <w:t>2</w:t>
      </w:r>
      <w:r w:rsidRPr="000D709B">
        <w:rPr>
          <w:rFonts w:ascii="Times New Roman" w:hAnsi="Times New Roman" w:hint="eastAsia"/>
        </w:rPr>
        <w:t>023</w:t>
      </w:r>
      <w:r w:rsidRPr="000D709B">
        <w:rPr>
          <w:rFonts w:ascii="Times New Roman" w:hAnsi="Times New Roman" w:hint="eastAsia"/>
        </w:rPr>
        <w:t>年以来，我国支持高校增设博士点</w:t>
      </w:r>
      <w:r w:rsidRPr="000D709B">
        <w:rPr>
          <w:rFonts w:ascii="Times New Roman" w:hAnsi="Times New Roman" w:hint="eastAsia"/>
        </w:rPr>
        <w:t>1064</w:t>
      </w:r>
      <w:r w:rsidRPr="000D709B">
        <w:rPr>
          <w:rFonts w:ascii="Times New Roman" w:hAnsi="Times New Roman" w:hint="eastAsia"/>
        </w:rPr>
        <w:t>个、硕士点</w:t>
      </w:r>
      <w:r w:rsidRPr="000D709B">
        <w:rPr>
          <w:rFonts w:ascii="Times New Roman" w:hAnsi="Times New Roman" w:hint="eastAsia"/>
        </w:rPr>
        <w:t>2258</w:t>
      </w:r>
      <w:r w:rsidRPr="000D709B">
        <w:rPr>
          <w:rFonts w:ascii="Times New Roman" w:hAnsi="Times New Roman" w:hint="eastAsia"/>
        </w:rPr>
        <w:t>个，新增本科专业点</w:t>
      </w:r>
      <w:r w:rsidRPr="000D709B">
        <w:rPr>
          <w:rFonts w:ascii="Times New Roman" w:hAnsi="Times New Roman" w:hint="eastAsia"/>
        </w:rPr>
        <w:t>3715</w:t>
      </w:r>
      <w:r w:rsidRPr="000D709B">
        <w:rPr>
          <w:rFonts w:ascii="Times New Roman" w:hAnsi="Times New Roman" w:hint="eastAsia"/>
        </w:rPr>
        <w:t>个、高职专业点</w:t>
      </w:r>
      <w:r w:rsidRPr="000D709B">
        <w:rPr>
          <w:rFonts w:ascii="Times New Roman" w:hAnsi="Times New Roman" w:hint="eastAsia"/>
        </w:rPr>
        <w:t>1.2</w:t>
      </w:r>
      <w:r w:rsidRPr="000D709B">
        <w:rPr>
          <w:rFonts w:ascii="Times New Roman" w:hAnsi="Times New Roman" w:hint="eastAsia"/>
        </w:rPr>
        <w:t>万个。调整背后，是一场正在高校中发生的结构性变化。</w:t>
      </w:r>
    </w:p>
    <w:p w:rsidR="00BF4991" w:rsidRPr="000D709B" w:rsidRDefault="00007E16">
      <w:pPr>
        <w:pStyle w:val="22222"/>
        <w:rPr>
          <w:rFonts w:ascii="Times New Roman" w:hAnsi="Times New Roman"/>
        </w:rPr>
      </w:pPr>
      <w:r w:rsidRPr="000D709B">
        <w:rPr>
          <w:rFonts w:ascii="Times New Roman" w:hAnsi="Times New Roman" w:hint="eastAsia"/>
        </w:rPr>
        <w:t>高校专业设置，一头连着经济社会发展的脉搏，一头关乎莘莘学子的前途。它的每一次“上新”与“下架”，都是教育体系对时代变革的深刻回应。一方面，这是知识演进的必然。当今世界，科技浪潮奔涌，知识迭代加速，人工智能、生命科学、新能源等领域不断突破，催生出全新的产业形态。当专业所依托的学科前沿和产业技术发生根本性变革时，其课程体系、教学内容、培养模式也就要随之更新。另一方面，这是服务国家发展战略的主动作为。高等教育作为人才供给的主要源头，须敏锐捕捉变化，前瞻布局学科专业，加强基础学科、新兴学科和交叉学科建设，夯实拔尖创新人才自主培养的根基。</w:t>
      </w:r>
    </w:p>
    <w:p w:rsidR="00BF4991" w:rsidRPr="000D709B" w:rsidRDefault="00007E16">
      <w:pPr>
        <w:pStyle w:val="22222"/>
        <w:rPr>
          <w:rFonts w:ascii="Times New Roman" w:hAnsi="Times New Roman"/>
        </w:rPr>
      </w:pPr>
      <w:r w:rsidRPr="000D709B">
        <w:rPr>
          <w:rFonts w:ascii="Times New Roman" w:hAnsi="Times New Roman" w:hint="eastAsia"/>
        </w:rPr>
        <w:t>理解了这一背景，便更能把握学科专业调整的内在逻辑：学科专业增减，绝非简单的跟风或淘汰，而是教育资源在国家发展大坐标中不断优化配置的过程，也是高等教育保持健康活力的自我进化。</w:t>
      </w:r>
    </w:p>
    <w:p w:rsidR="00BF4991" w:rsidRPr="000D709B" w:rsidRDefault="00007E16">
      <w:pPr>
        <w:pStyle w:val="22222"/>
        <w:rPr>
          <w:rFonts w:ascii="Times New Roman" w:hAnsi="Times New Roman"/>
        </w:rPr>
      </w:pPr>
      <w:r w:rsidRPr="000D709B">
        <w:rPr>
          <w:rFonts w:ascii="Times New Roman" w:hAnsi="Times New Roman" w:hint="eastAsia"/>
        </w:rPr>
        <w:lastRenderedPageBreak/>
        <w:t>学科专业具体怎么优化，怎样更科学、更合理？其中三对关系需要辩证把握。</w:t>
      </w:r>
    </w:p>
    <w:p w:rsidR="00BF4991" w:rsidRPr="000D709B" w:rsidRDefault="00007E16">
      <w:pPr>
        <w:pStyle w:val="22222"/>
        <w:rPr>
          <w:rFonts w:ascii="Times New Roman" w:hAnsi="Times New Roman"/>
        </w:rPr>
      </w:pPr>
      <w:r w:rsidRPr="000D709B">
        <w:rPr>
          <w:rFonts w:ascii="Times New Roman" w:hAnsi="Times New Roman" w:hint="eastAsia"/>
        </w:rPr>
        <w:t>客观看待“冷”与“热”。学科专业的新设与退出，不能简单以热门或冷门来判断，也不能仅以短期就业率为标准。一些基础学科虽然不热，却是科研创新的根基；部分应用学科若脱离实际，即便一时火爆，也难有持续的生命力。</w:t>
      </w:r>
    </w:p>
    <w:p w:rsidR="00BF4991" w:rsidRPr="000D709B" w:rsidRDefault="00007E16">
      <w:pPr>
        <w:pStyle w:val="22222"/>
        <w:rPr>
          <w:rFonts w:ascii="Times New Roman" w:hAnsi="Times New Roman"/>
        </w:rPr>
      </w:pPr>
      <w:r w:rsidRPr="000D709B">
        <w:rPr>
          <w:rFonts w:ascii="Times New Roman" w:hAnsi="Times New Roman" w:hint="eastAsia"/>
        </w:rPr>
        <w:t>认清“责任”与“优势”。全国高等学校</w:t>
      </w:r>
      <w:r w:rsidRPr="000D709B">
        <w:rPr>
          <w:rFonts w:ascii="Times New Roman" w:hAnsi="Times New Roman" w:hint="eastAsia"/>
        </w:rPr>
        <w:t>3000</w:t>
      </w:r>
      <w:r w:rsidRPr="000D709B">
        <w:rPr>
          <w:rFonts w:ascii="Times New Roman" w:hAnsi="Times New Roman" w:hint="eastAsia"/>
        </w:rPr>
        <w:t>余所，类型不同、定位各异。或侧重基础研究与前沿交叉，服务国家战略急需；或紧密对接区域产业，支撑地方经济转型升级……明白自己的责任在哪儿，优势在哪儿，才能避免“千校一面”，实现特色发展。</w:t>
      </w:r>
    </w:p>
    <w:p w:rsidR="00BF4991" w:rsidRPr="000D709B" w:rsidRDefault="00007E16">
      <w:pPr>
        <w:pStyle w:val="22222"/>
        <w:rPr>
          <w:rFonts w:ascii="Times New Roman" w:hAnsi="Times New Roman"/>
        </w:rPr>
      </w:pPr>
      <w:r w:rsidRPr="000D709B">
        <w:rPr>
          <w:rFonts w:ascii="Times New Roman" w:hAnsi="Times New Roman" w:hint="eastAsia"/>
        </w:rPr>
        <w:t>审视“名称”与“内涵”。一个新专业的名称可以迅速设立，但其内涵——优秀的师资队伍、完整的课程体系、丰富的实践平台等要素，却需要长期积累。在增设新专业前，高校应认真审视自身是否具备相应的办学能力，不然就会落入“新瓶装旧酒”的形式主义。</w:t>
      </w:r>
    </w:p>
    <w:p w:rsidR="00BF4991" w:rsidRPr="000D709B" w:rsidRDefault="00007E16">
      <w:pPr>
        <w:pStyle w:val="22222"/>
        <w:rPr>
          <w:rFonts w:ascii="Times New Roman" w:hAnsi="Times New Roman"/>
        </w:rPr>
      </w:pPr>
      <w:r w:rsidRPr="000D709B">
        <w:rPr>
          <w:rFonts w:ascii="Times New Roman" w:hAnsi="Times New Roman" w:hint="eastAsia"/>
        </w:rPr>
        <w:t>前不久，中央教育工作领导小组印发《高等教育学科专业设置调整优化行动方案（</w:t>
      </w:r>
      <w:r w:rsidRPr="000D709B">
        <w:rPr>
          <w:rFonts w:ascii="Times New Roman" w:hAnsi="Times New Roman" w:hint="eastAsia"/>
        </w:rPr>
        <w:t>2025</w:t>
      </w:r>
      <w:r w:rsidRPr="000D709B">
        <w:rPr>
          <w:rFonts w:ascii="Times New Roman" w:hAnsi="Times New Roman" w:hint="eastAsia"/>
        </w:rPr>
        <w:t>—</w:t>
      </w:r>
      <w:r w:rsidRPr="000D709B">
        <w:rPr>
          <w:rFonts w:ascii="Times New Roman" w:hAnsi="Times New Roman" w:hint="eastAsia"/>
        </w:rPr>
        <w:t>2027</w:t>
      </w:r>
      <w:r w:rsidRPr="000D709B">
        <w:rPr>
          <w:rFonts w:ascii="Times New Roman" w:hAnsi="Times New Roman" w:hint="eastAsia"/>
        </w:rPr>
        <w:t>年）》，明确建立健全科技发展、国家战略需求牵引的学科专业设置调整机制和人才培养模式。这意味着，未来学科专业调整可能将更趋常态化、精细化。</w:t>
      </w:r>
    </w:p>
    <w:p w:rsidR="00BF4991" w:rsidRPr="000D709B" w:rsidRDefault="00007E16">
      <w:pPr>
        <w:pStyle w:val="22222"/>
        <w:rPr>
          <w:rFonts w:ascii="Times New Roman" w:hAnsi="Times New Roman"/>
        </w:rPr>
      </w:pPr>
      <w:r w:rsidRPr="000D709B">
        <w:rPr>
          <w:rFonts w:ascii="Times New Roman" w:hAnsi="Times New Roman" w:hint="eastAsia"/>
        </w:rPr>
        <w:t>对于学生和家长而言，其实无需过度担忧。因为选择一个专业，不只是学习一门技能，更是选择一个认识世界、提升自我的角度。一个健康的学科专业体系，可以为不同禀赋的学生提供合适的成长路径，让每一个梦想都找到生根发芽的土壤——而这，正是学科专业调整最深远的意义与价值。</w:t>
      </w:r>
      <w:r w:rsidRPr="000D709B">
        <w:rPr>
          <w:rFonts w:ascii="Times New Roman" w:hAnsi="Times New Roman" w:hint="eastAsia"/>
        </w:rPr>
        <w:t xml:space="preserve">     </w:t>
      </w:r>
    </w:p>
    <w:p w:rsidR="00BF4991" w:rsidRPr="000D709B" w:rsidRDefault="00007E16">
      <w:pPr>
        <w:pStyle w:val="22222"/>
        <w:widowControl/>
        <w:rPr>
          <w:rFonts w:ascii="Times New Roman" w:hAnsi="Times New Roman" w:cs="宋体"/>
        </w:rPr>
      </w:pPr>
      <w:r w:rsidRPr="000D709B">
        <w:rPr>
          <w:rFonts w:ascii="Times New Roman" w:hAnsi="Times New Roman" w:cs="宋体" w:hint="eastAsia"/>
        </w:rPr>
        <w:t>（摘编自《人民日报》</w:t>
      </w:r>
      <w:r w:rsidRPr="000D709B">
        <w:rPr>
          <w:rFonts w:ascii="Times New Roman" w:hAnsi="Times New Roman" w:cs="宋体" w:hint="eastAsia"/>
        </w:rPr>
        <w:t>202</w:t>
      </w:r>
      <w:r w:rsidRPr="000D709B">
        <w:rPr>
          <w:rFonts w:ascii="Times New Roman" w:hAnsi="Times New Roman" w:cs="宋体"/>
        </w:rPr>
        <w:t>5</w:t>
      </w:r>
      <w:r w:rsidRPr="000D709B">
        <w:rPr>
          <w:rFonts w:ascii="Times New Roman" w:hAnsi="Times New Roman" w:cs="宋体" w:hint="eastAsia"/>
        </w:rPr>
        <w:t>年</w:t>
      </w:r>
      <w:r w:rsidRPr="000D709B">
        <w:rPr>
          <w:rFonts w:ascii="Times New Roman" w:hAnsi="Times New Roman" w:cs="宋体" w:hint="eastAsia"/>
        </w:rPr>
        <w:t>10</w:t>
      </w:r>
      <w:r w:rsidRPr="000D709B">
        <w:rPr>
          <w:rFonts w:ascii="Times New Roman" w:hAnsi="Times New Roman" w:cs="宋体" w:hint="eastAsia"/>
        </w:rPr>
        <w:t>月</w:t>
      </w:r>
      <w:r w:rsidRPr="000D709B">
        <w:rPr>
          <w:rFonts w:ascii="Times New Roman" w:hAnsi="Times New Roman" w:cs="宋体" w:hint="eastAsia"/>
        </w:rPr>
        <w:t>19</w:t>
      </w:r>
      <w:r w:rsidRPr="000D709B">
        <w:rPr>
          <w:rFonts w:ascii="Times New Roman" w:hAnsi="Times New Roman" w:cs="宋体" w:hint="eastAsia"/>
        </w:rPr>
        <w:t>日第</w:t>
      </w:r>
      <w:r w:rsidRPr="000D709B">
        <w:rPr>
          <w:rFonts w:ascii="Times New Roman" w:hAnsi="Times New Roman" w:cs="宋体" w:hint="eastAsia"/>
        </w:rPr>
        <w:t>06</w:t>
      </w:r>
      <w:r w:rsidRPr="000D709B">
        <w:rPr>
          <w:rFonts w:ascii="Times New Roman" w:hAnsi="Times New Roman" w:cs="宋体" w:hint="eastAsia"/>
        </w:rPr>
        <w:t>版）</w:t>
      </w:r>
    </w:p>
    <w:p w:rsidR="00BF4991" w:rsidRPr="000D709B" w:rsidRDefault="00007E16">
      <w:pPr>
        <w:widowControl/>
        <w:jc w:val="left"/>
        <w:rPr>
          <w:rFonts w:ascii="Times New Roman" w:eastAsia="宋体" w:hAnsi="Times New Roman" w:cs="宋体"/>
          <w:sz w:val="28"/>
        </w:rPr>
      </w:pPr>
      <w:r w:rsidRPr="000D709B">
        <w:rPr>
          <w:rFonts w:ascii="Times New Roman" w:hAnsi="Times New Roman" w:cs="宋体"/>
        </w:rPr>
        <w:br w:type="page"/>
      </w:r>
    </w:p>
    <w:p w:rsidR="00BF4991" w:rsidRPr="000D709B" w:rsidRDefault="00007E16">
      <w:pPr>
        <w:pStyle w:val="af5"/>
        <w:rPr>
          <w:rFonts w:ascii="Times New Roman" w:hAnsi="Times New Roman"/>
        </w:rPr>
      </w:pPr>
      <w:bookmarkStart w:id="24" w:name="_Toc20590"/>
      <w:bookmarkStart w:id="25" w:name="_Toc25838"/>
      <w:r w:rsidRPr="000D709B">
        <w:rPr>
          <w:rFonts w:ascii="Times New Roman" w:hAnsi="Times New Roman"/>
        </w:rPr>
        <w:lastRenderedPageBreak/>
        <w:t>【</w:t>
      </w:r>
      <w:r w:rsidRPr="000D709B">
        <w:rPr>
          <w:rFonts w:ascii="Times New Roman" w:hAnsi="Times New Roman" w:hint="eastAsia"/>
        </w:rPr>
        <w:t>院校扫描</w:t>
      </w:r>
      <w:r w:rsidRPr="000D709B">
        <w:rPr>
          <w:rFonts w:ascii="Times New Roman" w:hAnsi="Times New Roman"/>
        </w:rPr>
        <w:t>】</w:t>
      </w:r>
      <w:bookmarkEnd w:id="24"/>
      <w:bookmarkEnd w:id="25"/>
    </w:p>
    <w:p w:rsidR="00BF4991" w:rsidRPr="000D709B" w:rsidRDefault="00BF4991">
      <w:pPr>
        <w:pStyle w:val="22222"/>
        <w:rPr>
          <w:rFonts w:ascii="Times New Roman" w:hAnsi="Times New Roman"/>
        </w:rPr>
      </w:pPr>
    </w:p>
    <w:p w:rsidR="00BF4991" w:rsidRPr="000D709B" w:rsidRDefault="00007E16">
      <w:pPr>
        <w:pStyle w:val="11111"/>
        <w:ind w:firstLine="643"/>
        <w:jc w:val="both"/>
        <w:rPr>
          <w:rFonts w:ascii="Times New Roman" w:hAnsi="Times New Roman" w:hint="default"/>
          <w:color w:val="auto"/>
        </w:rPr>
      </w:pPr>
      <w:bookmarkStart w:id="26" w:name="_Toc22157"/>
      <w:r w:rsidRPr="000D709B">
        <w:rPr>
          <w:rFonts w:ascii="Times New Roman" w:eastAsiaTheme="majorEastAsia" w:hAnsi="Times New Roman" w:cstheme="majorEastAsia"/>
          <w:color w:val="auto"/>
        </w:rPr>
        <w:sym w:font="Wingdings" w:char="F075"/>
      </w:r>
      <w:r w:rsidRPr="000D709B">
        <w:rPr>
          <w:rFonts w:ascii="Times New Roman" w:eastAsiaTheme="majorEastAsia" w:hAnsi="Times New Roman" w:cstheme="majorEastAsia"/>
          <w:color w:val="auto"/>
        </w:rPr>
        <w:t>南京艺术学院：构建新时代艺术教育新范式</w:t>
      </w:r>
      <w:r w:rsidRPr="000D709B">
        <w:rPr>
          <w:rFonts w:ascii="Times New Roman" w:eastAsiaTheme="majorEastAsia" w:hAnsi="Times New Roman" w:cstheme="majorEastAsia"/>
          <w:color w:val="auto"/>
        </w:rPr>
        <w:t xml:space="preserve"> </w:t>
      </w:r>
      <w:r w:rsidRPr="000D709B">
        <w:rPr>
          <w:rFonts w:ascii="Times New Roman" w:eastAsiaTheme="majorEastAsia" w:hAnsi="Times New Roman" w:cstheme="majorEastAsia"/>
          <w:color w:val="auto"/>
        </w:rPr>
        <w:t>培养德艺双</w:t>
      </w:r>
      <w:proofErr w:type="gramStart"/>
      <w:r w:rsidRPr="000D709B">
        <w:rPr>
          <w:rFonts w:ascii="Times New Roman" w:eastAsiaTheme="majorEastAsia" w:hAnsi="Times New Roman" w:cstheme="majorEastAsia"/>
          <w:color w:val="auto"/>
        </w:rPr>
        <w:t>馨创新</w:t>
      </w:r>
      <w:proofErr w:type="gramEnd"/>
      <w:r w:rsidRPr="000D709B">
        <w:rPr>
          <w:rFonts w:ascii="Times New Roman" w:eastAsiaTheme="majorEastAsia" w:hAnsi="Times New Roman" w:cstheme="majorEastAsia"/>
          <w:color w:val="auto"/>
        </w:rPr>
        <w:t>人才</w:t>
      </w:r>
      <w:bookmarkEnd w:id="26"/>
    </w:p>
    <w:p w:rsidR="00BF4991" w:rsidRPr="000D709B" w:rsidRDefault="00007E16">
      <w:pPr>
        <w:pStyle w:val="22222"/>
        <w:rPr>
          <w:rFonts w:ascii="Times New Roman" w:hAnsi="Times New Roman"/>
        </w:rPr>
      </w:pPr>
      <w:r w:rsidRPr="000D709B">
        <w:rPr>
          <w:rFonts w:ascii="Times New Roman" w:hAnsi="Times New Roman" w:hint="eastAsia"/>
        </w:rPr>
        <w:t>南京艺术学院始终坚守“立德树人、守正创新”的核心理念，以培养担当民族复兴大任的时代新人为使命，通过系统性教育教学改革，构建起具有中国特色、南艺风格的艺术人才培养体系，为新时代高等艺术教育高质量发展提供了实践样本。</w:t>
      </w:r>
    </w:p>
    <w:p w:rsidR="00BF4991" w:rsidRPr="000D709B" w:rsidRDefault="00007E16">
      <w:pPr>
        <w:pStyle w:val="22222"/>
        <w:ind w:firstLine="562"/>
        <w:rPr>
          <w:rFonts w:ascii="Times New Roman" w:hAnsi="Times New Roman"/>
          <w:b/>
        </w:rPr>
      </w:pPr>
      <w:r w:rsidRPr="000D709B">
        <w:rPr>
          <w:rFonts w:ascii="Times New Roman" w:hAnsi="Times New Roman" w:hint="eastAsia"/>
          <w:b/>
        </w:rPr>
        <w:t>铸魂育人：构建以美育为特色的</w:t>
      </w:r>
      <w:proofErr w:type="gramStart"/>
      <w:r w:rsidRPr="000D709B">
        <w:rPr>
          <w:rFonts w:ascii="Times New Roman" w:hAnsi="Times New Roman" w:hint="eastAsia"/>
          <w:b/>
        </w:rPr>
        <w:t>思政教育</w:t>
      </w:r>
      <w:proofErr w:type="gramEnd"/>
      <w:r w:rsidRPr="000D709B">
        <w:rPr>
          <w:rFonts w:ascii="Times New Roman" w:hAnsi="Times New Roman" w:hint="eastAsia"/>
          <w:b/>
        </w:rPr>
        <w:t>新范式</w:t>
      </w:r>
    </w:p>
    <w:p w:rsidR="00BF4991" w:rsidRPr="000D709B" w:rsidRDefault="00007E16">
      <w:pPr>
        <w:pStyle w:val="22222"/>
        <w:rPr>
          <w:rFonts w:ascii="Times New Roman" w:hAnsi="Times New Roman"/>
        </w:rPr>
      </w:pPr>
      <w:r w:rsidRPr="000D709B">
        <w:rPr>
          <w:rFonts w:ascii="Times New Roman" w:hAnsi="Times New Roman" w:hint="eastAsia"/>
        </w:rPr>
        <w:t>学校创新构建“四美四育”美育育人体系，将社会主义核心价值观深度融入艺术人才培养全过程。学校打造的“行走的思政课”突破传统课堂边界，形成“创作实践</w:t>
      </w:r>
      <w:r w:rsidRPr="000D709B">
        <w:rPr>
          <w:rFonts w:ascii="Times New Roman" w:hAnsi="Times New Roman" w:hint="eastAsia"/>
        </w:rPr>
        <w:t>+</w:t>
      </w:r>
      <w:r w:rsidRPr="000D709B">
        <w:rPr>
          <w:rFonts w:ascii="Times New Roman" w:hAnsi="Times New Roman" w:hint="eastAsia"/>
        </w:rPr>
        <w:t>价值引领”的双螺旋教学模式，实现价值塑造、知识传授与能力培养的有机统一。这一创新实践入选教育部高校思想政治工作精品项目，形成“课程显性浸润</w:t>
      </w:r>
      <w:r w:rsidRPr="000D709B">
        <w:rPr>
          <w:rFonts w:ascii="Times New Roman" w:hAnsi="Times New Roman" w:hint="eastAsia"/>
        </w:rPr>
        <w:t>+</w:t>
      </w:r>
      <w:r w:rsidRPr="000D709B">
        <w:rPr>
          <w:rFonts w:ascii="Times New Roman" w:hAnsi="Times New Roman" w:hint="eastAsia"/>
        </w:rPr>
        <w:t>创作隐性熏陶”的特色育人模式，有效引导学生树立“艺术扎根大地、服务人民”的创作观，为艺术院校落实立德树人根本任务探索新路径。</w:t>
      </w:r>
    </w:p>
    <w:p w:rsidR="00BF4991" w:rsidRPr="000D709B" w:rsidRDefault="00007E16">
      <w:pPr>
        <w:pStyle w:val="22222"/>
        <w:ind w:firstLine="562"/>
        <w:rPr>
          <w:rFonts w:ascii="Times New Roman" w:hAnsi="Times New Roman"/>
          <w:b/>
        </w:rPr>
      </w:pPr>
      <w:r w:rsidRPr="000D709B">
        <w:rPr>
          <w:rFonts w:ascii="Times New Roman" w:hAnsi="Times New Roman" w:hint="eastAsia"/>
          <w:b/>
        </w:rPr>
        <w:t>体系创新：打造艺术人才“双轨”培养新机制</w:t>
      </w:r>
    </w:p>
    <w:p w:rsidR="00BF4991" w:rsidRPr="000D709B" w:rsidRDefault="00007E16">
      <w:pPr>
        <w:pStyle w:val="22222"/>
        <w:rPr>
          <w:rFonts w:ascii="Times New Roman" w:hAnsi="Times New Roman"/>
        </w:rPr>
      </w:pPr>
      <w:r w:rsidRPr="000D709B">
        <w:rPr>
          <w:rFonts w:ascii="Times New Roman" w:hAnsi="Times New Roman" w:hint="eastAsia"/>
        </w:rPr>
        <w:t>面对新时代对复合型艺术人才的需求，学校突破传统艺术教育壁垒，构建“通识素养筑基—交叉融合赋能—产业实践反哺”的良性循环培养体系。学校创新实施“菜单式”教学模式，通过“套餐</w:t>
      </w:r>
      <w:r w:rsidRPr="000D709B">
        <w:rPr>
          <w:rFonts w:ascii="Times New Roman" w:hAnsi="Times New Roman" w:hint="eastAsia"/>
        </w:rPr>
        <w:t>+</w:t>
      </w:r>
      <w:r w:rsidRPr="000D709B">
        <w:rPr>
          <w:rFonts w:ascii="Times New Roman" w:hAnsi="Times New Roman" w:hint="eastAsia"/>
        </w:rPr>
        <w:t>自助餐”的“项目式”课程组合，实现个性化培养与系统性教育的平衡。基于</w:t>
      </w:r>
      <w:r w:rsidRPr="000D709B">
        <w:rPr>
          <w:rFonts w:ascii="Times New Roman" w:hAnsi="Times New Roman" w:hint="eastAsia"/>
        </w:rPr>
        <w:t>OBE</w:t>
      </w:r>
      <w:r w:rsidRPr="000D709B">
        <w:rPr>
          <w:rFonts w:ascii="Times New Roman" w:hAnsi="Times New Roman" w:hint="eastAsia"/>
        </w:rPr>
        <w:t>（成果导向）教育理念，学校建立“专业型艺术家</w:t>
      </w:r>
      <w:r w:rsidRPr="000D709B">
        <w:rPr>
          <w:rFonts w:ascii="Times New Roman" w:hAnsi="Times New Roman" w:hint="eastAsia"/>
        </w:rPr>
        <w:t>+</w:t>
      </w:r>
      <w:r w:rsidRPr="000D709B">
        <w:rPr>
          <w:rFonts w:ascii="Times New Roman" w:hAnsi="Times New Roman" w:hint="eastAsia"/>
        </w:rPr>
        <w:t>复合型艺术工作者”双轨培养体系，形成“目标导向—路径规划—资源配置”协同机制和“设计—实施—评价—改进”质量保障闭环，全面提升人才培养与社会需求的契合度。</w:t>
      </w:r>
    </w:p>
    <w:p w:rsidR="00BF4991" w:rsidRPr="000D709B" w:rsidRDefault="00007E16">
      <w:pPr>
        <w:pStyle w:val="22222"/>
        <w:ind w:firstLine="562"/>
        <w:rPr>
          <w:rFonts w:ascii="Times New Roman" w:hAnsi="Times New Roman"/>
          <w:b/>
        </w:rPr>
      </w:pPr>
      <w:proofErr w:type="gramStart"/>
      <w:r w:rsidRPr="000D709B">
        <w:rPr>
          <w:rFonts w:ascii="Times New Roman" w:hAnsi="Times New Roman" w:hint="eastAsia"/>
          <w:b/>
        </w:rPr>
        <w:t>数智赋能</w:t>
      </w:r>
      <w:proofErr w:type="gramEnd"/>
      <w:r w:rsidRPr="000D709B">
        <w:rPr>
          <w:rFonts w:ascii="Times New Roman" w:hAnsi="Times New Roman" w:hint="eastAsia"/>
          <w:b/>
        </w:rPr>
        <w:t>：开创艺科融合艺术教育新格局</w:t>
      </w:r>
    </w:p>
    <w:p w:rsidR="00BF4991" w:rsidRPr="000D709B" w:rsidRDefault="00007E16">
      <w:pPr>
        <w:pStyle w:val="22222"/>
        <w:rPr>
          <w:rFonts w:ascii="Times New Roman" w:hAnsi="Times New Roman"/>
        </w:rPr>
      </w:pPr>
      <w:r w:rsidRPr="000D709B">
        <w:rPr>
          <w:rFonts w:ascii="Times New Roman" w:hAnsi="Times New Roman" w:hint="eastAsia"/>
        </w:rPr>
        <w:t>在数字技术重塑艺术生态的背景下，学校前瞻布局“人工智能</w:t>
      </w:r>
      <w:r w:rsidRPr="000D709B">
        <w:rPr>
          <w:rFonts w:ascii="Times New Roman" w:hAnsi="Times New Roman" w:hint="eastAsia"/>
        </w:rPr>
        <w:t>+</w:t>
      </w:r>
      <w:r w:rsidRPr="000D709B">
        <w:rPr>
          <w:rFonts w:ascii="Times New Roman" w:hAnsi="Times New Roman" w:hint="eastAsia"/>
        </w:rPr>
        <w:lastRenderedPageBreak/>
        <w:t>艺术”教育新赛道。学校积极开展学科专业调整，成立数字艺术学院、现代音乐与科技学院、人工智能学院，面向国家战略和区域经济发展布局智能交互设计、音乐科技、游戏艺术设计、数字演艺设计等新兴交叉专业。同时，构建“</w:t>
      </w:r>
      <w:r w:rsidRPr="000D709B">
        <w:rPr>
          <w:rFonts w:ascii="Times New Roman" w:hAnsi="Times New Roman" w:hint="eastAsia"/>
        </w:rPr>
        <w:t>1+X+N</w:t>
      </w:r>
      <w:r w:rsidRPr="000D709B">
        <w:rPr>
          <w:rFonts w:ascii="Times New Roman" w:hAnsi="Times New Roman" w:hint="eastAsia"/>
        </w:rPr>
        <w:t>”人工智能课程体系，开发智能设计、数字策展等特色模块，立项</w:t>
      </w:r>
      <w:r w:rsidRPr="000D709B">
        <w:rPr>
          <w:rFonts w:ascii="Times New Roman" w:hAnsi="Times New Roman" w:hint="eastAsia"/>
        </w:rPr>
        <w:t>40</w:t>
      </w:r>
      <w:r w:rsidRPr="000D709B">
        <w:rPr>
          <w:rFonts w:ascii="Times New Roman" w:hAnsi="Times New Roman" w:hint="eastAsia"/>
        </w:rPr>
        <w:t>门“人工智能</w:t>
      </w:r>
      <w:r w:rsidRPr="000D709B">
        <w:rPr>
          <w:rFonts w:ascii="Times New Roman" w:hAnsi="Times New Roman" w:hint="eastAsia"/>
        </w:rPr>
        <w:t>+</w:t>
      </w:r>
      <w:r w:rsidRPr="000D709B">
        <w:rPr>
          <w:rFonts w:ascii="Times New Roman" w:hAnsi="Times New Roman" w:hint="eastAsia"/>
        </w:rPr>
        <w:t>”艺术课程，推动传统艺术专业数字化转型。学校建有国家级数</w:t>
      </w:r>
      <w:proofErr w:type="gramStart"/>
      <w:r w:rsidRPr="000D709B">
        <w:rPr>
          <w:rFonts w:ascii="Times New Roman" w:hAnsi="Times New Roman" w:hint="eastAsia"/>
        </w:rPr>
        <w:t>字媒体</w:t>
      </w:r>
      <w:proofErr w:type="gramEnd"/>
      <w:r w:rsidRPr="000D709B">
        <w:rPr>
          <w:rFonts w:ascii="Times New Roman" w:hAnsi="Times New Roman" w:hint="eastAsia"/>
        </w:rPr>
        <w:t>艺术实验教学示范中心和</w:t>
      </w:r>
      <w:r w:rsidRPr="000D709B">
        <w:rPr>
          <w:rFonts w:ascii="Times New Roman" w:hAnsi="Times New Roman" w:hint="eastAsia"/>
        </w:rPr>
        <w:t>2</w:t>
      </w:r>
      <w:r w:rsidRPr="000D709B">
        <w:rPr>
          <w:rFonts w:ascii="Times New Roman" w:hAnsi="Times New Roman" w:hint="eastAsia"/>
        </w:rPr>
        <w:t>个国家级虚拟仿真教学创新实验室，突破传统艺术教学时空限制。通过共建元宇宙艺术与设计研究院、数字文创发展中心等创新平台，积极推动艺术创作与前沿科技的深度融合。</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实践创新：建立产教协同艺术教育新生态</w:t>
      </w:r>
    </w:p>
    <w:p w:rsidR="00BF4991" w:rsidRPr="000D709B" w:rsidRDefault="00007E16">
      <w:pPr>
        <w:pStyle w:val="22222"/>
        <w:rPr>
          <w:rFonts w:ascii="Times New Roman" w:hAnsi="Times New Roman"/>
        </w:rPr>
      </w:pPr>
      <w:r w:rsidRPr="000D709B">
        <w:rPr>
          <w:rFonts w:ascii="Times New Roman" w:hAnsi="Times New Roman" w:hint="eastAsia"/>
        </w:rPr>
        <w:t>学校创新构建“基础实验—综合实践—创新项目—岗位实战”四阶递进</w:t>
      </w:r>
      <w:proofErr w:type="gramStart"/>
      <w:r w:rsidRPr="000D709B">
        <w:rPr>
          <w:rFonts w:ascii="Times New Roman" w:hAnsi="Times New Roman" w:hint="eastAsia"/>
        </w:rPr>
        <w:t>式实践</w:t>
      </w:r>
      <w:proofErr w:type="gramEnd"/>
      <w:r w:rsidRPr="000D709B">
        <w:rPr>
          <w:rFonts w:ascii="Times New Roman" w:hAnsi="Times New Roman" w:hint="eastAsia"/>
        </w:rPr>
        <w:t>教学体系，破解艺术教育与社会需求脱节难题。学校搭建数十个政产学研平台，与头部企业共建技术创新中心，推动毕业设计“真题真做真用”。独具特色的“</w:t>
      </w:r>
      <w:r w:rsidRPr="000D709B">
        <w:rPr>
          <w:rFonts w:ascii="Times New Roman" w:hAnsi="Times New Roman" w:hint="eastAsia"/>
        </w:rPr>
        <w:t>520</w:t>
      </w:r>
      <w:r w:rsidRPr="000D709B">
        <w:rPr>
          <w:rFonts w:ascii="Times New Roman" w:hAnsi="Times New Roman" w:hint="eastAsia"/>
        </w:rPr>
        <w:t>毕业展演嘉年华”历经</w:t>
      </w:r>
      <w:r w:rsidRPr="000D709B">
        <w:rPr>
          <w:rFonts w:ascii="Times New Roman" w:hAnsi="Times New Roman" w:hint="eastAsia"/>
        </w:rPr>
        <w:t>10</w:t>
      </w:r>
      <w:r w:rsidRPr="000D709B">
        <w:rPr>
          <w:rFonts w:ascii="Times New Roman" w:hAnsi="Times New Roman" w:hint="eastAsia"/>
        </w:rPr>
        <w:t>年培育，已从校园活动升级为城市文化盛事，实现“一校展演、全城共享”；通过“新时代山乡巨变”创作实践周等品牌活动，构建</w:t>
      </w:r>
      <w:proofErr w:type="gramStart"/>
      <w:r w:rsidRPr="000D709B">
        <w:rPr>
          <w:rFonts w:ascii="Times New Roman" w:hAnsi="Times New Roman" w:hint="eastAsia"/>
        </w:rPr>
        <w:t>起思政</w:t>
      </w:r>
      <w:proofErr w:type="gramEnd"/>
      <w:r w:rsidRPr="000D709B">
        <w:rPr>
          <w:rFonts w:ascii="Times New Roman" w:hAnsi="Times New Roman" w:hint="eastAsia"/>
        </w:rPr>
        <w:t>、美育、实践“三合一”课堂，让学生在服务社会中彰</w:t>
      </w:r>
      <w:proofErr w:type="gramStart"/>
      <w:r w:rsidRPr="000D709B">
        <w:rPr>
          <w:rFonts w:ascii="Times New Roman" w:hAnsi="Times New Roman" w:hint="eastAsia"/>
        </w:rPr>
        <w:t>显艺术</w:t>
      </w:r>
      <w:proofErr w:type="gramEnd"/>
      <w:r w:rsidRPr="000D709B">
        <w:rPr>
          <w:rFonts w:ascii="Times New Roman" w:hAnsi="Times New Roman" w:hint="eastAsia"/>
        </w:rPr>
        <w:t>价值。</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开放办学：拓宽艺术教育国际化新视野</w:t>
      </w:r>
    </w:p>
    <w:p w:rsidR="00BF4991" w:rsidRPr="000D709B" w:rsidRDefault="00007E16">
      <w:pPr>
        <w:pStyle w:val="22222"/>
        <w:rPr>
          <w:rFonts w:ascii="Times New Roman" w:hAnsi="Times New Roman"/>
        </w:rPr>
      </w:pPr>
      <w:r w:rsidRPr="000D709B">
        <w:rPr>
          <w:rFonts w:ascii="Times New Roman" w:hAnsi="Times New Roman" w:hint="eastAsia"/>
        </w:rPr>
        <w:t>学校积极构建“双语课程</w:t>
      </w:r>
      <w:r w:rsidRPr="000D709B">
        <w:rPr>
          <w:rFonts w:ascii="Times New Roman" w:hAnsi="Times New Roman" w:hint="eastAsia"/>
        </w:rPr>
        <w:t>+</w:t>
      </w:r>
      <w:r w:rsidRPr="000D709B">
        <w:rPr>
          <w:rFonts w:ascii="Times New Roman" w:hAnsi="Times New Roman" w:hint="eastAsia"/>
        </w:rPr>
        <w:t>海外实践</w:t>
      </w:r>
      <w:r w:rsidRPr="000D709B">
        <w:rPr>
          <w:rFonts w:ascii="Times New Roman" w:hAnsi="Times New Roman" w:hint="eastAsia"/>
        </w:rPr>
        <w:t>+</w:t>
      </w:r>
      <w:r w:rsidRPr="000D709B">
        <w:rPr>
          <w:rFonts w:ascii="Times New Roman" w:hAnsi="Times New Roman" w:hint="eastAsia"/>
        </w:rPr>
        <w:t>国际工作坊”三维培养体系，搭建高水平国际交流合作平台。学校成立江苏·东盟人文艺术交流与人才培养基地，加入国际艺术设计院校联盟，与全球</w:t>
      </w:r>
      <w:r w:rsidRPr="000D709B">
        <w:rPr>
          <w:rFonts w:ascii="Times New Roman" w:hAnsi="Times New Roman" w:hint="eastAsia"/>
        </w:rPr>
        <w:t>20</w:t>
      </w:r>
      <w:r w:rsidRPr="000D709B">
        <w:rPr>
          <w:rFonts w:ascii="Times New Roman" w:hAnsi="Times New Roman" w:hint="eastAsia"/>
        </w:rPr>
        <w:t>余所知名艺术院校建立合作关系。通过举办中外艺术教育高峰论坛、国际博物馆馆长论坛等重要国际学术活动，不断提升国际影响力，培养具有全球视野的“</w:t>
      </w:r>
      <w:proofErr w:type="gramStart"/>
      <w:r w:rsidRPr="000D709B">
        <w:rPr>
          <w:rFonts w:ascii="Times New Roman" w:hAnsi="Times New Roman" w:hint="eastAsia"/>
        </w:rPr>
        <w:t>一</w:t>
      </w:r>
      <w:proofErr w:type="gramEnd"/>
      <w:r w:rsidRPr="000D709B">
        <w:rPr>
          <w:rFonts w:ascii="Times New Roman" w:hAnsi="Times New Roman" w:hint="eastAsia"/>
        </w:rPr>
        <w:t>精多会、一专多能”国际化艺术人才。</w:t>
      </w:r>
    </w:p>
    <w:p w:rsidR="00BF4991" w:rsidRPr="000D709B" w:rsidRDefault="00007E16">
      <w:pPr>
        <w:pStyle w:val="22222"/>
        <w:rPr>
          <w:rFonts w:ascii="Times New Roman" w:hAnsi="Times New Roman"/>
        </w:rPr>
      </w:pPr>
      <w:r w:rsidRPr="000D709B">
        <w:rPr>
          <w:rFonts w:ascii="Times New Roman" w:hAnsi="Times New Roman" w:hint="eastAsia"/>
        </w:rPr>
        <w:t>学校改革创新成果丰硕。在教育部第五轮学科评估中，学校</w:t>
      </w:r>
      <w:r w:rsidRPr="000D709B">
        <w:rPr>
          <w:rFonts w:ascii="Times New Roman" w:hAnsi="Times New Roman" w:hint="eastAsia"/>
        </w:rPr>
        <w:t>80%</w:t>
      </w:r>
      <w:proofErr w:type="gramStart"/>
      <w:r w:rsidRPr="000D709B">
        <w:rPr>
          <w:rFonts w:ascii="Times New Roman" w:hAnsi="Times New Roman" w:hint="eastAsia"/>
        </w:rPr>
        <w:t>学科获</w:t>
      </w:r>
      <w:proofErr w:type="gramEnd"/>
      <w:r w:rsidRPr="000D709B">
        <w:rPr>
          <w:rFonts w:ascii="Times New Roman" w:hAnsi="Times New Roman" w:hint="eastAsia"/>
        </w:rPr>
        <w:t>评</w:t>
      </w:r>
      <w:r w:rsidRPr="000D709B">
        <w:rPr>
          <w:rFonts w:ascii="Times New Roman" w:hAnsi="Times New Roman" w:hint="eastAsia"/>
        </w:rPr>
        <w:t>A</w:t>
      </w:r>
      <w:r w:rsidRPr="000D709B">
        <w:rPr>
          <w:rFonts w:ascii="Times New Roman" w:hAnsi="Times New Roman" w:hint="eastAsia"/>
        </w:rPr>
        <w:t>类，彰</w:t>
      </w:r>
      <w:proofErr w:type="gramStart"/>
      <w:r w:rsidRPr="000D709B">
        <w:rPr>
          <w:rFonts w:ascii="Times New Roman" w:hAnsi="Times New Roman" w:hint="eastAsia"/>
        </w:rPr>
        <w:t>显学科建设</w:t>
      </w:r>
      <w:proofErr w:type="gramEnd"/>
      <w:r w:rsidRPr="000D709B">
        <w:rPr>
          <w:rFonts w:ascii="Times New Roman" w:hAnsi="Times New Roman" w:hint="eastAsia"/>
        </w:rPr>
        <w:t>卓越成就。近</w:t>
      </w:r>
      <w:r w:rsidRPr="000D709B">
        <w:rPr>
          <w:rFonts w:ascii="Times New Roman" w:hAnsi="Times New Roman" w:hint="eastAsia"/>
        </w:rPr>
        <w:t>5</w:t>
      </w:r>
      <w:r w:rsidRPr="000D709B">
        <w:rPr>
          <w:rFonts w:ascii="Times New Roman" w:hAnsi="Times New Roman" w:hint="eastAsia"/>
        </w:rPr>
        <w:t>年，获得</w:t>
      </w:r>
      <w:r w:rsidRPr="000D709B">
        <w:rPr>
          <w:rFonts w:ascii="Times New Roman" w:hAnsi="Times New Roman" w:hint="eastAsia"/>
        </w:rPr>
        <w:t>2</w:t>
      </w:r>
      <w:r w:rsidRPr="000D709B">
        <w:rPr>
          <w:rFonts w:ascii="Times New Roman" w:hAnsi="Times New Roman" w:hint="eastAsia"/>
        </w:rPr>
        <w:t>项国家级教学成果奖，获批</w:t>
      </w:r>
      <w:r w:rsidRPr="000D709B">
        <w:rPr>
          <w:rFonts w:ascii="Times New Roman" w:hAnsi="Times New Roman" w:hint="eastAsia"/>
        </w:rPr>
        <w:t>24</w:t>
      </w:r>
      <w:r w:rsidRPr="000D709B">
        <w:rPr>
          <w:rFonts w:ascii="Times New Roman" w:hAnsi="Times New Roman" w:hint="eastAsia"/>
        </w:rPr>
        <w:t>个国家一流本科专业建设点、</w:t>
      </w:r>
      <w:r w:rsidRPr="000D709B">
        <w:rPr>
          <w:rFonts w:ascii="Times New Roman" w:hAnsi="Times New Roman" w:hint="eastAsia"/>
        </w:rPr>
        <w:t>19</w:t>
      </w:r>
      <w:r w:rsidRPr="000D709B">
        <w:rPr>
          <w:rFonts w:ascii="Times New Roman" w:hAnsi="Times New Roman" w:hint="eastAsia"/>
        </w:rPr>
        <w:t>门国家一流本</w:t>
      </w:r>
      <w:r w:rsidRPr="000D709B">
        <w:rPr>
          <w:rFonts w:ascii="Times New Roman" w:hAnsi="Times New Roman" w:hint="eastAsia"/>
        </w:rPr>
        <w:lastRenderedPageBreak/>
        <w:t>科课程。师生在国内外重要艺术赛事中表现优异，</w:t>
      </w:r>
      <w:r w:rsidRPr="000D709B">
        <w:rPr>
          <w:rFonts w:ascii="Times New Roman" w:hAnsi="Times New Roman" w:hint="eastAsia"/>
        </w:rPr>
        <w:t>2024</w:t>
      </w:r>
      <w:r w:rsidRPr="000D709B">
        <w:rPr>
          <w:rFonts w:ascii="Times New Roman" w:hAnsi="Times New Roman" w:hint="eastAsia"/>
        </w:rPr>
        <w:t>年入选第十四届全国美展作品</w:t>
      </w:r>
      <w:r w:rsidRPr="000D709B">
        <w:rPr>
          <w:rFonts w:ascii="Times New Roman" w:hAnsi="Times New Roman" w:hint="eastAsia"/>
        </w:rPr>
        <w:t>89</w:t>
      </w:r>
      <w:r w:rsidRPr="000D709B">
        <w:rPr>
          <w:rFonts w:ascii="Times New Roman" w:hAnsi="Times New Roman" w:hint="eastAsia"/>
        </w:rPr>
        <w:t>件，获“中国美术奖”铜奖；在第七届全国大学生艺术展演中获一等奖</w:t>
      </w:r>
      <w:r w:rsidRPr="000D709B">
        <w:rPr>
          <w:rFonts w:ascii="Times New Roman" w:hAnsi="Times New Roman" w:hint="eastAsia"/>
        </w:rPr>
        <w:t>5</w:t>
      </w:r>
      <w:r w:rsidRPr="000D709B">
        <w:rPr>
          <w:rFonts w:ascii="Times New Roman" w:hAnsi="Times New Roman" w:hint="eastAsia"/>
        </w:rPr>
        <w:t>项。毕业生就业质量持续提升，成为艺术领域的骨干力量。</w:t>
      </w:r>
    </w:p>
    <w:p w:rsidR="00BF4991" w:rsidRPr="000D709B" w:rsidRDefault="00007E16">
      <w:pPr>
        <w:pStyle w:val="22222"/>
        <w:rPr>
          <w:rFonts w:ascii="Times New Roman" w:hAnsi="Times New Roman"/>
        </w:rPr>
      </w:pPr>
      <w:r w:rsidRPr="000D709B">
        <w:rPr>
          <w:rFonts w:ascii="Times New Roman" w:hAnsi="Times New Roman" w:hint="eastAsia"/>
        </w:rPr>
        <w:t>面向未来，学校将继续秉持教育报国的初心使命，紧密对接国家战略需求，深化艺科融合，创新人才培养模式，在推进艺术教育中国式现代化的新征程上展现更大作为，为社会主义文化繁荣发展</w:t>
      </w:r>
      <w:proofErr w:type="gramStart"/>
      <w:r w:rsidRPr="000D709B">
        <w:rPr>
          <w:rFonts w:ascii="Times New Roman" w:hAnsi="Times New Roman" w:hint="eastAsia"/>
        </w:rPr>
        <w:t>作出</w:t>
      </w:r>
      <w:proofErr w:type="gramEnd"/>
      <w:r w:rsidRPr="000D709B">
        <w:rPr>
          <w:rFonts w:ascii="Times New Roman" w:hAnsi="Times New Roman" w:hint="eastAsia"/>
        </w:rPr>
        <w:t>新的更大贡献。</w:t>
      </w:r>
    </w:p>
    <w:p w:rsidR="00BF4991" w:rsidRPr="000D709B" w:rsidRDefault="00007E16">
      <w:pPr>
        <w:pStyle w:val="22222"/>
        <w:rPr>
          <w:rFonts w:ascii="Times New Roman" w:hAnsi="Times New Roman" w:cs="宋体"/>
        </w:rPr>
      </w:pPr>
      <w:r w:rsidRPr="000D709B">
        <w:rPr>
          <w:rFonts w:ascii="Times New Roman" w:hAnsi="Times New Roman" w:hint="eastAsia"/>
        </w:rPr>
        <w:t>（摘编自《光明日报》</w:t>
      </w:r>
      <w:r w:rsidRPr="000D709B">
        <w:rPr>
          <w:rFonts w:ascii="Times New Roman" w:hAnsi="Times New Roman" w:hint="eastAsia"/>
        </w:rPr>
        <w:t>202</w:t>
      </w:r>
      <w:r w:rsidRPr="000D709B">
        <w:rPr>
          <w:rFonts w:ascii="Times New Roman" w:hAnsi="Times New Roman"/>
        </w:rPr>
        <w:t>5</w:t>
      </w:r>
      <w:r w:rsidRPr="000D709B">
        <w:rPr>
          <w:rFonts w:ascii="Times New Roman" w:hAnsi="Times New Roman" w:hint="eastAsia"/>
        </w:rPr>
        <w:t>年</w:t>
      </w:r>
      <w:r w:rsidRPr="000D709B">
        <w:rPr>
          <w:rFonts w:ascii="Times New Roman" w:hAnsi="Times New Roman" w:hint="eastAsia"/>
        </w:rPr>
        <w:t>10</w:t>
      </w:r>
      <w:r w:rsidRPr="000D709B">
        <w:rPr>
          <w:rFonts w:ascii="Times New Roman" w:hAnsi="Times New Roman" w:hint="eastAsia"/>
        </w:rPr>
        <w:t>月</w:t>
      </w:r>
      <w:r w:rsidRPr="000D709B">
        <w:rPr>
          <w:rFonts w:ascii="Times New Roman" w:hAnsi="Times New Roman"/>
        </w:rPr>
        <w:t>2</w:t>
      </w:r>
      <w:r w:rsidRPr="000D709B">
        <w:rPr>
          <w:rFonts w:ascii="Times New Roman" w:hAnsi="Times New Roman" w:hint="eastAsia"/>
        </w:rPr>
        <w:t>4</w:t>
      </w:r>
      <w:r w:rsidRPr="000D709B">
        <w:rPr>
          <w:rFonts w:ascii="Times New Roman" w:hAnsi="Times New Roman" w:hint="eastAsia"/>
        </w:rPr>
        <w:t>日第</w:t>
      </w:r>
      <w:r w:rsidRPr="000D709B">
        <w:rPr>
          <w:rFonts w:ascii="Times New Roman" w:hAnsi="Times New Roman" w:hint="eastAsia"/>
        </w:rPr>
        <w:t>03</w:t>
      </w:r>
      <w:r w:rsidRPr="000D709B">
        <w:rPr>
          <w:rFonts w:ascii="Times New Roman" w:hAnsi="Times New Roman" w:hint="eastAsia"/>
        </w:rPr>
        <w:t>版</w:t>
      </w:r>
      <w:r w:rsidRPr="000D709B">
        <w:rPr>
          <w:rFonts w:ascii="Times New Roman" w:hAnsi="Times New Roman" w:cs="宋体" w:hint="eastAsia"/>
        </w:rPr>
        <w:t>）</w:t>
      </w:r>
    </w:p>
    <w:p w:rsidR="00BF4991" w:rsidRPr="000D709B" w:rsidRDefault="00BF4991">
      <w:pPr>
        <w:pStyle w:val="22222"/>
        <w:rPr>
          <w:rFonts w:ascii="Times New Roman" w:hAnsi="Times New Roman" w:cs="宋体"/>
        </w:rPr>
      </w:pPr>
    </w:p>
    <w:p w:rsidR="00BF4991" w:rsidRPr="000D709B" w:rsidRDefault="00007E16">
      <w:pPr>
        <w:pStyle w:val="11111"/>
        <w:ind w:firstLine="643"/>
        <w:jc w:val="both"/>
        <w:rPr>
          <w:rFonts w:ascii="Times New Roman" w:eastAsiaTheme="majorEastAsia" w:hAnsi="Times New Roman" w:cstheme="majorEastAsia" w:hint="default"/>
          <w:color w:val="auto"/>
        </w:rPr>
      </w:pPr>
      <w:bookmarkStart w:id="27" w:name="_Toc191329437"/>
      <w:bookmarkStart w:id="28" w:name="_Toc15324"/>
      <w:r w:rsidRPr="000D709B">
        <w:rPr>
          <w:rFonts w:ascii="Times New Roman" w:eastAsiaTheme="majorEastAsia" w:hAnsi="Times New Roman" w:cstheme="majorEastAsia"/>
          <w:color w:val="auto"/>
        </w:rPr>
        <w:sym w:font="Wingdings" w:char="F075"/>
      </w:r>
      <w:bookmarkEnd w:id="27"/>
      <w:r w:rsidRPr="000D709B">
        <w:rPr>
          <w:rFonts w:ascii="Times New Roman" w:eastAsiaTheme="majorEastAsia" w:hAnsi="Times New Roman" w:cstheme="majorEastAsia"/>
          <w:color w:val="auto"/>
        </w:rPr>
        <w:t>浙江外国语学院：荣耀七</w:t>
      </w:r>
      <w:proofErr w:type="gramStart"/>
      <w:r w:rsidRPr="000D709B">
        <w:rPr>
          <w:rFonts w:ascii="Times New Roman" w:eastAsiaTheme="majorEastAsia" w:hAnsi="Times New Roman" w:cstheme="majorEastAsia"/>
          <w:color w:val="auto"/>
        </w:rPr>
        <w:t>秩</w:t>
      </w:r>
      <w:proofErr w:type="gramEnd"/>
      <w:r w:rsidRPr="000D709B">
        <w:rPr>
          <w:rFonts w:ascii="Times New Roman" w:eastAsiaTheme="majorEastAsia" w:hAnsi="Times New Roman" w:cstheme="majorEastAsia"/>
          <w:color w:val="auto"/>
        </w:rPr>
        <w:t>潮头立</w:t>
      </w:r>
      <w:r w:rsidRPr="000D709B">
        <w:rPr>
          <w:rFonts w:ascii="Times New Roman" w:eastAsiaTheme="majorEastAsia" w:hAnsi="Times New Roman" w:cstheme="majorEastAsia"/>
          <w:color w:val="auto"/>
        </w:rPr>
        <w:t xml:space="preserve"> </w:t>
      </w:r>
      <w:r w:rsidRPr="000D709B">
        <w:rPr>
          <w:rFonts w:ascii="Times New Roman" w:eastAsiaTheme="majorEastAsia" w:hAnsi="Times New Roman" w:cstheme="majorEastAsia"/>
          <w:color w:val="auto"/>
        </w:rPr>
        <w:t>志创“名校”通未来</w:t>
      </w:r>
      <w:bookmarkEnd w:id="28"/>
    </w:p>
    <w:p w:rsidR="00BF4991" w:rsidRPr="000D709B" w:rsidRDefault="00007E16">
      <w:pPr>
        <w:pStyle w:val="22222"/>
        <w:rPr>
          <w:rFonts w:ascii="Times New Roman" w:hAnsi="Times New Roman"/>
        </w:rPr>
      </w:pPr>
      <w:r w:rsidRPr="000D709B">
        <w:rPr>
          <w:rFonts w:ascii="Times New Roman" w:hAnsi="Times New Roman" w:hint="eastAsia"/>
        </w:rPr>
        <w:t>芳华七</w:t>
      </w:r>
      <w:proofErr w:type="gramStart"/>
      <w:r w:rsidRPr="000D709B">
        <w:rPr>
          <w:rFonts w:ascii="Times New Roman" w:hAnsi="Times New Roman" w:hint="eastAsia"/>
        </w:rPr>
        <w:t>秩</w:t>
      </w:r>
      <w:proofErr w:type="gramEnd"/>
      <w:r w:rsidRPr="000D709B">
        <w:rPr>
          <w:rFonts w:ascii="Times New Roman" w:hAnsi="Times New Roman" w:hint="eastAsia"/>
        </w:rPr>
        <w:t>，桃李盈枝。</w:t>
      </w:r>
      <w:r w:rsidRPr="000D709B">
        <w:rPr>
          <w:rFonts w:ascii="Times New Roman" w:hAnsi="Times New Roman" w:hint="eastAsia"/>
        </w:rPr>
        <w:t>2025</w:t>
      </w:r>
      <w:r w:rsidRPr="000D709B">
        <w:rPr>
          <w:rFonts w:ascii="Times New Roman" w:hAnsi="Times New Roman" w:hint="eastAsia"/>
        </w:rPr>
        <w:t>年</w:t>
      </w:r>
      <w:r w:rsidRPr="000D709B">
        <w:rPr>
          <w:rFonts w:ascii="Times New Roman" w:hAnsi="Times New Roman" w:hint="eastAsia"/>
        </w:rPr>
        <w:t>10</w:t>
      </w:r>
      <w:r w:rsidRPr="000D709B">
        <w:rPr>
          <w:rFonts w:ascii="Times New Roman" w:hAnsi="Times New Roman" w:hint="eastAsia"/>
        </w:rPr>
        <w:t>月，浙江外国语学院迎来建校</w:t>
      </w:r>
      <w:r w:rsidRPr="000D709B">
        <w:rPr>
          <w:rFonts w:ascii="Times New Roman" w:hAnsi="Times New Roman" w:hint="eastAsia"/>
        </w:rPr>
        <w:t>70</w:t>
      </w:r>
      <w:r w:rsidRPr="000D709B">
        <w:rPr>
          <w:rFonts w:ascii="Times New Roman" w:hAnsi="Times New Roman" w:hint="eastAsia"/>
        </w:rPr>
        <w:t>周年华诞。</w:t>
      </w:r>
      <w:r w:rsidRPr="000D709B">
        <w:rPr>
          <w:rFonts w:ascii="Times New Roman" w:hAnsi="Times New Roman" w:hint="eastAsia"/>
        </w:rPr>
        <w:t>70</w:t>
      </w:r>
      <w:r w:rsidRPr="000D709B">
        <w:rPr>
          <w:rFonts w:ascii="Times New Roman" w:hAnsi="Times New Roman" w:hint="eastAsia"/>
        </w:rPr>
        <w:t>年来，学校文脉不息、初心不改。从浙江省教师进修学校发轫，学校九易校名、三迁校址，坚持立足浙江、面向全国、放眼世界，始终与国家和浙江发展大局同频共振，在传承中创新、在坚守中突破，走出了一条与时俱进、奋发有为的创业路，书写了一部自强不息、开拓进取的奋斗史，为浙江经济社会尤其是基础教育和</w:t>
      </w:r>
      <w:proofErr w:type="gramStart"/>
      <w:r w:rsidRPr="000D709B">
        <w:rPr>
          <w:rFonts w:ascii="Times New Roman" w:hAnsi="Times New Roman" w:hint="eastAsia"/>
        </w:rPr>
        <w:t>外语外贸</w:t>
      </w:r>
      <w:proofErr w:type="gramEnd"/>
      <w:r w:rsidRPr="000D709B">
        <w:rPr>
          <w:rFonts w:ascii="Times New Roman" w:hAnsi="Times New Roman" w:hint="eastAsia"/>
        </w:rPr>
        <w:t>输送了大量人才。</w:t>
      </w:r>
    </w:p>
    <w:p w:rsidR="00BF4991" w:rsidRPr="000D709B" w:rsidRDefault="00007E16">
      <w:pPr>
        <w:pStyle w:val="22222"/>
        <w:ind w:firstLine="562"/>
        <w:rPr>
          <w:rFonts w:ascii="Times New Roman" w:hAnsi="Times New Roman"/>
          <w:b/>
        </w:rPr>
      </w:pPr>
      <w:r w:rsidRPr="000D709B">
        <w:rPr>
          <w:rFonts w:ascii="Times New Roman" w:hAnsi="Times New Roman" w:hint="eastAsia"/>
          <w:b/>
        </w:rPr>
        <w:t>薪火相传</w:t>
      </w:r>
      <w:r w:rsidRPr="000D709B">
        <w:rPr>
          <w:rFonts w:ascii="Times New Roman" w:hAnsi="Times New Roman" w:hint="eastAsia"/>
          <w:b/>
        </w:rPr>
        <w:t xml:space="preserve"> </w:t>
      </w:r>
      <w:r w:rsidRPr="000D709B">
        <w:rPr>
          <w:rFonts w:ascii="Times New Roman" w:hAnsi="Times New Roman" w:hint="eastAsia"/>
          <w:b/>
        </w:rPr>
        <w:t>熔铸初心创宏业</w:t>
      </w:r>
    </w:p>
    <w:p w:rsidR="00BF4991" w:rsidRPr="000D709B" w:rsidRDefault="00007E16">
      <w:pPr>
        <w:pStyle w:val="22222"/>
        <w:rPr>
          <w:rFonts w:ascii="Times New Roman" w:hAnsi="Times New Roman"/>
        </w:rPr>
      </w:pPr>
      <w:r w:rsidRPr="000D709B">
        <w:rPr>
          <w:rFonts w:ascii="Times New Roman" w:hAnsi="Times New Roman" w:hint="eastAsia"/>
        </w:rPr>
        <w:t>新中国成立初期，教育事业百废待兴。为服务浙江中小学教师和教育干部的培训工作，</w:t>
      </w:r>
      <w:r w:rsidRPr="000D709B">
        <w:rPr>
          <w:rFonts w:ascii="Times New Roman" w:hAnsi="Times New Roman" w:hint="eastAsia"/>
        </w:rPr>
        <w:t>1955</w:t>
      </w:r>
      <w:r w:rsidRPr="000D709B">
        <w:rPr>
          <w:rFonts w:ascii="Times New Roman" w:hAnsi="Times New Roman" w:hint="eastAsia"/>
        </w:rPr>
        <w:t>年</w:t>
      </w:r>
      <w:r w:rsidRPr="000D709B">
        <w:rPr>
          <w:rFonts w:ascii="Times New Roman" w:hAnsi="Times New Roman" w:hint="eastAsia"/>
        </w:rPr>
        <w:t>9</w:t>
      </w:r>
      <w:r w:rsidRPr="000D709B">
        <w:rPr>
          <w:rFonts w:ascii="Times New Roman" w:hAnsi="Times New Roman" w:hint="eastAsia"/>
        </w:rPr>
        <w:t>月，浙江省教师进修学校应运而生。</w:t>
      </w:r>
      <w:r w:rsidRPr="000D709B">
        <w:rPr>
          <w:rFonts w:ascii="Times New Roman" w:hAnsi="Times New Roman" w:hint="eastAsia"/>
        </w:rPr>
        <w:t>1960</w:t>
      </w:r>
      <w:r w:rsidRPr="000D709B">
        <w:rPr>
          <w:rFonts w:ascii="Times New Roman" w:hAnsi="Times New Roman" w:hint="eastAsia"/>
        </w:rPr>
        <w:t>年学校更名为浙江教育学院，此后虽经数次更名，但服务浙江基础教育发展的使命始终如一。先后确立了全省教育行政干部培训、中小学教师培训中心地位，累计培训</w:t>
      </w:r>
      <w:r w:rsidRPr="000D709B">
        <w:rPr>
          <w:rFonts w:ascii="Times New Roman" w:hAnsi="Times New Roman" w:hint="eastAsia"/>
        </w:rPr>
        <w:t>35</w:t>
      </w:r>
      <w:r w:rsidRPr="000D709B">
        <w:rPr>
          <w:rFonts w:ascii="Times New Roman" w:hAnsi="Times New Roman" w:hint="eastAsia"/>
        </w:rPr>
        <w:t>余万人次，包括全省各市县（区）教育局长、名师、名校长等</w:t>
      </w:r>
      <w:r w:rsidRPr="000D709B">
        <w:rPr>
          <w:rFonts w:ascii="Times New Roman" w:hAnsi="Times New Roman" w:hint="eastAsia"/>
        </w:rPr>
        <w:t>5000</w:t>
      </w:r>
      <w:r w:rsidRPr="000D709B">
        <w:rPr>
          <w:rFonts w:ascii="Times New Roman" w:hAnsi="Times New Roman" w:hint="eastAsia"/>
        </w:rPr>
        <w:t>余人次，为促进浙江基础教育发展</w:t>
      </w:r>
      <w:proofErr w:type="gramStart"/>
      <w:r w:rsidRPr="000D709B">
        <w:rPr>
          <w:rFonts w:ascii="Times New Roman" w:hAnsi="Times New Roman" w:hint="eastAsia"/>
        </w:rPr>
        <w:t>作出</w:t>
      </w:r>
      <w:proofErr w:type="gramEnd"/>
      <w:r w:rsidRPr="000D709B">
        <w:rPr>
          <w:rFonts w:ascii="Times New Roman" w:hAnsi="Times New Roman" w:hint="eastAsia"/>
        </w:rPr>
        <w:t>重要贡献。</w:t>
      </w:r>
    </w:p>
    <w:p w:rsidR="00BF4991" w:rsidRPr="000D709B" w:rsidRDefault="00007E16">
      <w:pPr>
        <w:pStyle w:val="22222"/>
        <w:rPr>
          <w:rFonts w:ascii="Times New Roman" w:hAnsi="Times New Roman"/>
        </w:rPr>
      </w:pPr>
      <w:r w:rsidRPr="000D709B">
        <w:rPr>
          <w:rFonts w:ascii="Times New Roman" w:hAnsi="Times New Roman" w:hint="eastAsia"/>
        </w:rPr>
        <w:lastRenderedPageBreak/>
        <w:t>跨入新世纪，面对高等教育发展新形势，一代</w:t>
      </w:r>
      <w:proofErr w:type="gramStart"/>
      <w:r w:rsidRPr="000D709B">
        <w:rPr>
          <w:rFonts w:ascii="Times New Roman" w:hAnsi="Times New Roman" w:hint="eastAsia"/>
        </w:rPr>
        <w:t>代</w:t>
      </w:r>
      <w:proofErr w:type="gramEnd"/>
      <w:r w:rsidRPr="000D709B">
        <w:rPr>
          <w:rFonts w:ascii="Times New Roman" w:hAnsi="Times New Roman" w:hint="eastAsia"/>
        </w:rPr>
        <w:t>师生艰苦创业、自强不息、锐意创新、砥砺奋进，不断推动事业发展转型升级。</w:t>
      </w:r>
      <w:r w:rsidRPr="000D709B">
        <w:rPr>
          <w:rFonts w:ascii="Times New Roman" w:hAnsi="Times New Roman" w:hint="eastAsia"/>
        </w:rPr>
        <w:t>2010</w:t>
      </w:r>
      <w:r w:rsidRPr="000D709B">
        <w:rPr>
          <w:rFonts w:ascii="Times New Roman" w:hAnsi="Times New Roman" w:hint="eastAsia"/>
        </w:rPr>
        <w:t>年</w:t>
      </w:r>
      <w:r w:rsidRPr="000D709B">
        <w:rPr>
          <w:rFonts w:ascii="Times New Roman" w:hAnsi="Times New Roman" w:hint="eastAsia"/>
        </w:rPr>
        <w:t>4</w:t>
      </w:r>
      <w:r w:rsidRPr="000D709B">
        <w:rPr>
          <w:rFonts w:ascii="Times New Roman" w:hAnsi="Times New Roman" w:hint="eastAsia"/>
        </w:rPr>
        <w:t>月，经教育部批准，学校改制更名为浙江外国语学院，实现历史性跨越。</w:t>
      </w:r>
      <w:r w:rsidRPr="000D709B">
        <w:rPr>
          <w:rFonts w:ascii="Times New Roman" w:hAnsi="Times New Roman" w:hint="eastAsia"/>
        </w:rPr>
        <w:t>2013</w:t>
      </w:r>
      <w:r w:rsidRPr="000D709B">
        <w:rPr>
          <w:rFonts w:ascii="Times New Roman" w:hAnsi="Times New Roman" w:hint="eastAsia"/>
        </w:rPr>
        <w:t>年</w:t>
      </w:r>
      <w:r w:rsidRPr="000D709B">
        <w:rPr>
          <w:rFonts w:ascii="Times New Roman" w:hAnsi="Times New Roman" w:hint="eastAsia"/>
        </w:rPr>
        <w:t>9</w:t>
      </w:r>
      <w:r w:rsidRPr="000D709B">
        <w:rPr>
          <w:rFonts w:ascii="Times New Roman" w:hAnsi="Times New Roman" w:hint="eastAsia"/>
        </w:rPr>
        <w:t>月，学校围绕建设外语特色鲜明、教育品质一流的多科</w:t>
      </w:r>
      <w:proofErr w:type="gramStart"/>
      <w:r w:rsidRPr="000D709B">
        <w:rPr>
          <w:rFonts w:ascii="Times New Roman" w:hAnsi="Times New Roman" w:hint="eastAsia"/>
        </w:rPr>
        <w:t>性普通</w:t>
      </w:r>
      <w:proofErr w:type="gramEnd"/>
      <w:r w:rsidRPr="000D709B">
        <w:rPr>
          <w:rFonts w:ascii="Times New Roman" w:hAnsi="Times New Roman" w:hint="eastAsia"/>
        </w:rPr>
        <w:t>本科高校，提出“三步走”远景战略目标。</w:t>
      </w:r>
    </w:p>
    <w:p w:rsidR="00BF4991" w:rsidRPr="000D709B" w:rsidRDefault="00007E16">
      <w:pPr>
        <w:pStyle w:val="22222"/>
        <w:rPr>
          <w:rFonts w:ascii="Times New Roman" w:hAnsi="Times New Roman"/>
        </w:rPr>
      </w:pPr>
      <w:r w:rsidRPr="000D709B">
        <w:rPr>
          <w:rFonts w:ascii="Times New Roman" w:hAnsi="Times New Roman" w:hint="eastAsia"/>
        </w:rPr>
        <w:t>2019</w:t>
      </w:r>
      <w:r w:rsidRPr="000D709B">
        <w:rPr>
          <w:rFonts w:ascii="Times New Roman" w:hAnsi="Times New Roman" w:hint="eastAsia"/>
        </w:rPr>
        <w:t>年</w:t>
      </w:r>
      <w:r w:rsidRPr="000D709B">
        <w:rPr>
          <w:rFonts w:ascii="Times New Roman" w:hAnsi="Times New Roman" w:hint="eastAsia"/>
        </w:rPr>
        <w:t>1</w:t>
      </w:r>
      <w:r w:rsidRPr="000D709B">
        <w:rPr>
          <w:rFonts w:ascii="Times New Roman" w:hAnsi="Times New Roman" w:hint="eastAsia"/>
        </w:rPr>
        <w:t>月，学校提出建设浙江省国际化人才培养的重点基地、服务浙江开放强省的智囊高地、浙江国际文化教育交流的重要阵地的目标，并布局外国语言文学、对外经济贸易、国际文化旅游和区域教育治理等重点发展领域，形成“三地四域”战略布局。</w:t>
      </w:r>
      <w:r w:rsidRPr="000D709B">
        <w:rPr>
          <w:rFonts w:ascii="Times New Roman" w:hAnsi="Times New Roman" w:hint="eastAsia"/>
        </w:rPr>
        <w:t>2024</w:t>
      </w:r>
      <w:r w:rsidRPr="000D709B">
        <w:rPr>
          <w:rFonts w:ascii="Times New Roman" w:hAnsi="Times New Roman" w:hint="eastAsia"/>
        </w:rPr>
        <w:t>年</w:t>
      </w:r>
      <w:r w:rsidRPr="000D709B">
        <w:rPr>
          <w:rFonts w:ascii="Times New Roman" w:hAnsi="Times New Roman" w:hint="eastAsia"/>
        </w:rPr>
        <w:t>4</w:t>
      </w:r>
      <w:r w:rsidRPr="000D709B">
        <w:rPr>
          <w:rFonts w:ascii="Times New Roman" w:hAnsi="Times New Roman" w:hint="eastAsia"/>
        </w:rPr>
        <w:t>月，基于对高等教育发展格局的精准判断，学校聚焦服务新型国际关系构建和浙江全面推进高水平对外开放的新需求，主动寻求与北京大学战略合作，提出建设以服务新型国际关系为特色的外语名校的办学新使命；浙江省政府与北京大学正式签署支持</w:t>
      </w:r>
      <w:proofErr w:type="gramStart"/>
      <w:r w:rsidRPr="000D709B">
        <w:rPr>
          <w:rFonts w:ascii="Times New Roman" w:hAnsi="Times New Roman" w:hint="eastAsia"/>
        </w:rPr>
        <w:t>建设浙外的</w:t>
      </w:r>
      <w:proofErr w:type="gramEnd"/>
      <w:r w:rsidRPr="000D709B">
        <w:rPr>
          <w:rFonts w:ascii="Times New Roman" w:hAnsi="Times New Roman" w:hint="eastAsia"/>
        </w:rPr>
        <w:t>合作协议，学校开启了全面转型升级的新一轮创业。</w:t>
      </w:r>
    </w:p>
    <w:p w:rsidR="00BF4991" w:rsidRPr="000D709B" w:rsidRDefault="00007E16">
      <w:pPr>
        <w:pStyle w:val="22222"/>
        <w:rPr>
          <w:rFonts w:ascii="Times New Roman" w:hAnsi="Times New Roman"/>
        </w:rPr>
      </w:pPr>
      <w:r w:rsidRPr="000D709B">
        <w:rPr>
          <w:rFonts w:ascii="Times New Roman" w:hAnsi="Times New Roman" w:hint="eastAsia"/>
        </w:rPr>
        <w:t>未名静思汇，博雅千里</w:t>
      </w:r>
      <w:proofErr w:type="gramStart"/>
      <w:r w:rsidRPr="000D709B">
        <w:rPr>
          <w:rFonts w:ascii="Times New Roman" w:hAnsi="Times New Roman" w:hint="eastAsia"/>
        </w:rPr>
        <w:t>和</w:t>
      </w:r>
      <w:proofErr w:type="gramEnd"/>
      <w:r w:rsidRPr="000D709B">
        <w:rPr>
          <w:rFonts w:ascii="Times New Roman" w:hAnsi="Times New Roman" w:hint="eastAsia"/>
        </w:rPr>
        <w:t>。在北京大学的深情厚爱和关心支持下，双方在高层次人才培养、高水平科研、顶尖人才引智、国际文化交流与传播等方面推进务实合作，为学校注入顶尖学术资源和发展动能。</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家国兼济</w:t>
      </w:r>
      <w:r w:rsidRPr="000D709B">
        <w:rPr>
          <w:rFonts w:ascii="Times New Roman" w:hAnsi="Times New Roman" w:hint="eastAsia"/>
          <w:b/>
        </w:rPr>
        <w:t xml:space="preserve"> </w:t>
      </w:r>
      <w:r w:rsidRPr="000D709B">
        <w:rPr>
          <w:rFonts w:ascii="Times New Roman" w:hAnsi="Times New Roman" w:hint="eastAsia"/>
          <w:b/>
        </w:rPr>
        <w:t>桃李芬芳育英才</w:t>
      </w:r>
    </w:p>
    <w:p w:rsidR="00BF4991" w:rsidRPr="000D709B" w:rsidRDefault="00007E16">
      <w:pPr>
        <w:pStyle w:val="22222"/>
        <w:rPr>
          <w:rFonts w:ascii="Times New Roman" w:hAnsi="Times New Roman"/>
        </w:rPr>
      </w:pPr>
      <w:r w:rsidRPr="000D709B">
        <w:rPr>
          <w:rFonts w:ascii="Times New Roman" w:hAnsi="Times New Roman" w:hint="eastAsia"/>
        </w:rPr>
        <w:t>学校聚焦立德树人根本任务，致力于培养具有家国情怀国际视野，能娴熟使用外语，担当文明</w:t>
      </w:r>
      <w:proofErr w:type="gramStart"/>
      <w:r w:rsidRPr="000D709B">
        <w:rPr>
          <w:rFonts w:ascii="Times New Roman" w:hAnsi="Times New Roman" w:hint="eastAsia"/>
        </w:rPr>
        <w:t>互鉴和</w:t>
      </w:r>
      <w:proofErr w:type="gramEnd"/>
      <w:r w:rsidRPr="000D709B">
        <w:rPr>
          <w:rFonts w:ascii="Times New Roman" w:hAnsi="Times New Roman" w:hint="eastAsia"/>
        </w:rPr>
        <w:t>人文交流之大任，讲好中国故事、浙江故事的高端国际化应用型人才，以优异成绩通过教育部本科教学工作合格评估。</w:t>
      </w:r>
      <w:r w:rsidRPr="000D709B">
        <w:rPr>
          <w:rFonts w:ascii="Times New Roman" w:hAnsi="Times New Roman" w:hint="eastAsia"/>
        </w:rPr>
        <w:t>2024</w:t>
      </w:r>
      <w:r w:rsidRPr="000D709B">
        <w:rPr>
          <w:rFonts w:ascii="Times New Roman" w:hAnsi="Times New Roman" w:hint="eastAsia"/>
        </w:rPr>
        <w:t>年</w:t>
      </w:r>
      <w:r w:rsidRPr="000D709B">
        <w:rPr>
          <w:rFonts w:ascii="Times New Roman" w:hAnsi="Times New Roman" w:hint="eastAsia"/>
        </w:rPr>
        <w:t>9</w:t>
      </w:r>
      <w:r w:rsidRPr="000D709B">
        <w:rPr>
          <w:rFonts w:ascii="Times New Roman" w:hAnsi="Times New Roman" w:hint="eastAsia"/>
        </w:rPr>
        <w:t>月，学校正式成为硕士学位授予单位，获</w:t>
      </w:r>
      <w:proofErr w:type="gramStart"/>
      <w:r w:rsidRPr="000D709B">
        <w:rPr>
          <w:rFonts w:ascii="Times New Roman" w:hAnsi="Times New Roman" w:hint="eastAsia"/>
        </w:rPr>
        <w:t>批区域</w:t>
      </w:r>
      <w:proofErr w:type="gramEnd"/>
      <w:r w:rsidRPr="000D709B">
        <w:rPr>
          <w:rFonts w:ascii="Times New Roman" w:hAnsi="Times New Roman" w:hint="eastAsia"/>
        </w:rPr>
        <w:t>国别学一级学科硕士点，教育和翻译</w:t>
      </w:r>
      <w:r w:rsidRPr="000D709B">
        <w:rPr>
          <w:rFonts w:ascii="Times New Roman" w:hAnsi="Times New Roman" w:hint="eastAsia"/>
        </w:rPr>
        <w:t>2</w:t>
      </w:r>
      <w:r w:rsidRPr="000D709B">
        <w:rPr>
          <w:rFonts w:ascii="Times New Roman" w:hAnsi="Times New Roman" w:hint="eastAsia"/>
        </w:rPr>
        <w:t>个专业学位硕士点。</w:t>
      </w:r>
    </w:p>
    <w:p w:rsidR="00BF4991" w:rsidRPr="000D709B" w:rsidRDefault="00007E16">
      <w:pPr>
        <w:pStyle w:val="22222"/>
        <w:rPr>
          <w:rFonts w:ascii="Times New Roman" w:hAnsi="Times New Roman"/>
        </w:rPr>
      </w:pPr>
      <w:r w:rsidRPr="000D709B">
        <w:rPr>
          <w:rFonts w:ascii="Times New Roman" w:hAnsi="Times New Roman" w:hint="eastAsia"/>
        </w:rPr>
        <w:t>学校现有</w:t>
      </w:r>
      <w:r w:rsidRPr="000D709B">
        <w:rPr>
          <w:rFonts w:ascii="Times New Roman" w:hAnsi="Times New Roman" w:hint="eastAsia"/>
        </w:rPr>
        <w:t>36</w:t>
      </w:r>
      <w:r w:rsidRPr="000D709B">
        <w:rPr>
          <w:rFonts w:ascii="Times New Roman" w:hAnsi="Times New Roman" w:hint="eastAsia"/>
        </w:rPr>
        <w:t>个本科专业，涉及</w:t>
      </w:r>
      <w:r w:rsidRPr="000D709B">
        <w:rPr>
          <w:rFonts w:ascii="Times New Roman" w:hAnsi="Times New Roman" w:hint="eastAsia"/>
        </w:rPr>
        <w:t>16</w:t>
      </w:r>
      <w:r w:rsidRPr="000D709B">
        <w:rPr>
          <w:rFonts w:ascii="Times New Roman" w:hAnsi="Times New Roman" w:hint="eastAsia"/>
        </w:rPr>
        <w:t>个外语语种，覆盖联合国所有工作语言、“一带一路”共建国家的主要语言和浙江对外交流的关键语言。其中，</w:t>
      </w:r>
      <w:r w:rsidRPr="000D709B">
        <w:rPr>
          <w:rFonts w:ascii="Times New Roman" w:hAnsi="Times New Roman" w:hint="eastAsia"/>
        </w:rPr>
        <w:t>7</w:t>
      </w:r>
      <w:r w:rsidRPr="000D709B">
        <w:rPr>
          <w:rFonts w:ascii="Times New Roman" w:hAnsi="Times New Roman" w:hint="eastAsia"/>
        </w:rPr>
        <w:t>个专业为国家级一流本科专业建设点，在省内同类新建本科院校中名列前茅；</w:t>
      </w:r>
      <w:r w:rsidRPr="000D709B">
        <w:rPr>
          <w:rFonts w:ascii="Times New Roman" w:hAnsi="Times New Roman" w:hint="eastAsia"/>
        </w:rPr>
        <w:t>7</w:t>
      </w:r>
      <w:r w:rsidRPr="000D709B">
        <w:rPr>
          <w:rFonts w:ascii="Times New Roman" w:hAnsi="Times New Roman" w:hint="eastAsia"/>
        </w:rPr>
        <w:t>个专业列入省级一流本科专业建设点；</w:t>
      </w:r>
      <w:r w:rsidRPr="000D709B">
        <w:rPr>
          <w:rFonts w:ascii="Times New Roman" w:hAnsi="Times New Roman" w:hint="eastAsia"/>
        </w:rPr>
        <w:t>7</w:t>
      </w:r>
      <w:r w:rsidRPr="000D709B">
        <w:rPr>
          <w:rFonts w:ascii="Times New Roman" w:hAnsi="Times New Roman" w:hint="eastAsia"/>
        </w:rPr>
        <w:lastRenderedPageBreak/>
        <w:t>个专业通过教育部师范类专业二级认证，</w:t>
      </w:r>
      <w:r w:rsidRPr="000D709B">
        <w:rPr>
          <w:rFonts w:ascii="Times New Roman" w:hAnsi="Times New Roman" w:hint="eastAsia"/>
        </w:rPr>
        <w:t>2</w:t>
      </w:r>
      <w:r w:rsidRPr="000D709B">
        <w:rPr>
          <w:rFonts w:ascii="Times New Roman" w:hAnsi="Times New Roman" w:hint="eastAsia"/>
        </w:rPr>
        <w:t>个专业通过相关国际认证。率先开展国内西班牙语专业（旅游管理方向）中外合作办学特色项目和意大利语专业中外合作办学项目。</w:t>
      </w:r>
    </w:p>
    <w:p w:rsidR="00BF4991" w:rsidRPr="000D709B" w:rsidRDefault="00007E16">
      <w:pPr>
        <w:pStyle w:val="22222"/>
        <w:rPr>
          <w:rFonts w:ascii="Times New Roman" w:hAnsi="Times New Roman"/>
        </w:rPr>
      </w:pPr>
      <w:r w:rsidRPr="000D709B">
        <w:rPr>
          <w:rFonts w:ascii="Times New Roman" w:hAnsi="Times New Roman" w:hint="eastAsia"/>
        </w:rPr>
        <w:t>学校把外语教育与专业教育深度融合，充分利用与北京大学合作资源，打造“外语</w:t>
      </w:r>
      <w:r w:rsidRPr="000D709B">
        <w:rPr>
          <w:rFonts w:ascii="Times New Roman" w:hAnsi="Times New Roman" w:hint="eastAsia"/>
        </w:rPr>
        <w:t>+</w:t>
      </w:r>
      <w:r w:rsidRPr="000D709B">
        <w:rPr>
          <w:rFonts w:ascii="Times New Roman" w:hAnsi="Times New Roman" w:hint="eastAsia"/>
        </w:rPr>
        <w:t>”“</w:t>
      </w:r>
      <w:r w:rsidRPr="000D709B">
        <w:rPr>
          <w:rFonts w:ascii="Times New Roman" w:hAnsi="Times New Roman" w:hint="eastAsia"/>
        </w:rPr>
        <w:t>+</w:t>
      </w:r>
      <w:r w:rsidRPr="000D709B">
        <w:rPr>
          <w:rFonts w:ascii="Times New Roman" w:hAnsi="Times New Roman" w:hint="eastAsia"/>
        </w:rPr>
        <w:t>外语”“双校园”“创新实验班”等复合型人才培养模式，形成以国际化语言文化、国际化商贸旅游和国际化教育为特色的人才培养定位，人才培养质量获社会广泛认可，学生在各类竞赛中屡创佳绩，育人成果绽放异彩。累计</w:t>
      </w:r>
      <w:r w:rsidRPr="000D709B">
        <w:rPr>
          <w:rFonts w:ascii="Times New Roman" w:hAnsi="Times New Roman" w:hint="eastAsia"/>
        </w:rPr>
        <w:t>21000</w:t>
      </w:r>
      <w:r w:rsidRPr="000D709B">
        <w:rPr>
          <w:rFonts w:ascii="Times New Roman" w:hAnsi="Times New Roman" w:hint="eastAsia"/>
        </w:rPr>
        <w:t>余人次师生志愿者服务杭州亚运会（残运会）、</w:t>
      </w:r>
      <w:r w:rsidRPr="000D709B">
        <w:rPr>
          <w:rFonts w:ascii="Times New Roman" w:hAnsi="Times New Roman" w:hint="eastAsia"/>
        </w:rPr>
        <w:t>G20</w:t>
      </w:r>
      <w:r w:rsidRPr="000D709B">
        <w:rPr>
          <w:rFonts w:ascii="Times New Roman" w:hAnsi="Times New Roman" w:hint="eastAsia"/>
        </w:rPr>
        <w:t>杭州峰会、世界互联网大会等大型赛会，获国内外各界嘉宾高度赞誉，荣获各类荣誉</w:t>
      </w:r>
      <w:r w:rsidRPr="000D709B">
        <w:rPr>
          <w:rFonts w:ascii="Times New Roman" w:hAnsi="Times New Roman" w:hint="eastAsia"/>
        </w:rPr>
        <w:t>600</w:t>
      </w:r>
      <w:r w:rsidRPr="000D709B">
        <w:rPr>
          <w:rFonts w:ascii="Times New Roman" w:hAnsi="Times New Roman" w:hint="eastAsia"/>
        </w:rPr>
        <w:t>余项。成立多语种宣讲团，打造“在浙里·知中国”多语种传播品牌，推动“中国历代绘画大系”国际传播，助力中华文化更好地走向世界。</w:t>
      </w:r>
    </w:p>
    <w:p w:rsidR="00BF4991" w:rsidRPr="000D709B" w:rsidRDefault="00007E16">
      <w:pPr>
        <w:pStyle w:val="22222"/>
        <w:rPr>
          <w:rFonts w:ascii="Times New Roman" w:hAnsi="Times New Roman"/>
        </w:rPr>
      </w:pPr>
      <w:r w:rsidRPr="000D709B">
        <w:rPr>
          <w:rFonts w:ascii="Times New Roman" w:hAnsi="Times New Roman" w:hint="eastAsia"/>
        </w:rPr>
        <w:t>学校坚持人才强校战略，现有教职工</w:t>
      </w:r>
      <w:r w:rsidRPr="000D709B">
        <w:rPr>
          <w:rFonts w:ascii="Times New Roman" w:hAnsi="Times New Roman" w:hint="eastAsia"/>
        </w:rPr>
        <w:t>900</w:t>
      </w:r>
      <w:r w:rsidRPr="000D709B">
        <w:rPr>
          <w:rFonts w:ascii="Times New Roman" w:hAnsi="Times New Roman" w:hint="eastAsia"/>
        </w:rPr>
        <w:t>余人，专任教师中拥有副高级及以上专业技术职称占</w:t>
      </w:r>
      <w:r w:rsidRPr="000D709B">
        <w:rPr>
          <w:rFonts w:ascii="Times New Roman" w:hAnsi="Times New Roman" w:hint="eastAsia"/>
        </w:rPr>
        <w:t>40%</w:t>
      </w:r>
      <w:r w:rsidRPr="000D709B">
        <w:rPr>
          <w:rFonts w:ascii="Times New Roman" w:hAnsi="Times New Roman" w:hint="eastAsia"/>
        </w:rPr>
        <w:t>以上，具有博士学位教师占比</w:t>
      </w:r>
      <w:r w:rsidRPr="000D709B">
        <w:rPr>
          <w:rFonts w:ascii="Times New Roman" w:hAnsi="Times New Roman" w:hint="eastAsia"/>
        </w:rPr>
        <w:t>60%</w:t>
      </w:r>
      <w:r w:rsidRPr="000D709B">
        <w:rPr>
          <w:rFonts w:ascii="Times New Roman" w:hAnsi="Times New Roman" w:hint="eastAsia"/>
        </w:rPr>
        <w:t>以上，具有</w:t>
      </w:r>
      <w:r w:rsidRPr="000D709B">
        <w:rPr>
          <w:rFonts w:ascii="Times New Roman" w:hAnsi="Times New Roman" w:hint="eastAsia"/>
        </w:rPr>
        <w:t>6</w:t>
      </w:r>
      <w:r w:rsidRPr="000D709B">
        <w:rPr>
          <w:rFonts w:ascii="Times New Roman" w:hAnsi="Times New Roman" w:hint="eastAsia"/>
        </w:rPr>
        <w:t>个月及以上国（境）外研修</w:t>
      </w:r>
      <w:proofErr w:type="gramStart"/>
      <w:r w:rsidRPr="000D709B">
        <w:rPr>
          <w:rFonts w:ascii="Times New Roman" w:hAnsi="Times New Roman" w:hint="eastAsia"/>
        </w:rPr>
        <w:t>经历占</w:t>
      </w:r>
      <w:proofErr w:type="gramEnd"/>
      <w:r w:rsidRPr="000D709B">
        <w:rPr>
          <w:rFonts w:ascii="Times New Roman" w:hAnsi="Times New Roman" w:hint="eastAsia"/>
        </w:rPr>
        <w:t>比</w:t>
      </w:r>
      <w:r w:rsidRPr="000D709B">
        <w:rPr>
          <w:rFonts w:ascii="Times New Roman" w:hAnsi="Times New Roman" w:hint="eastAsia"/>
        </w:rPr>
        <w:t>50%</w:t>
      </w:r>
      <w:r w:rsidRPr="000D709B">
        <w:rPr>
          <w:rFonts w:ascii="Times New Roman" w:hAnsi="Times New Roman" w:hint="eastAsia"/>
        </w:rPr>
        <w:t>以上，外语学科</w:t>
      </w:r>
      <w:r w:rsidRPr="000D709B">
        <w:rPr>
          <w:rFonts w:ascii="Times New Roman" w:hAnsi="Times New Roman" w:hint="eastAsia"/>
        </w:rPr>
        <w:t>80%</w:t>
      </w:r>
      <w:r w:rsidRPr="000D709B">
        <w:rPr>
          <w:rFonts w:ascii="Times New Roman" w:hAnsi="Times New Roman" w:hint="eastAsia"/>
        </w:rPr>
        <w:t>以上教师有海外留学经历，拥有外籍教师近</w:t>
      </w:r>
      <w:r w:rsidRPr="000D709B">
        <w:rPr>
          <w:rFonts w:ascii="Times New Roman" w:hAnsi="Times New Roman" w:hint="eastAsia"/>
        </w:rPr>
        <w:t>50</w:t>
      </w:r>
      <w:r w:rsidRPr="000D709B">
        <w:rPr>
          <w:rFonts w:ascii="Times New Roman" w:hAnsi="Times New Roman" w:hint="eastAsia"/>
        </w:rPr>
        <w:t>人，会聚了国家级人才等一大批高层次师资，为高水平人才培养提供坚实的人才支撑和保障。</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学科筑基</w:t>
      </w:r>
      <w:r w:rsidRPr="000D709B">
        <w:rPr>
          <w:rFonts w:ascii="Times New Roman" w:hAnsi="Times New Roman" w:hint="eastAsia"/>
          <w:b/>
        </w:rPr>
        <w:t xml:space="preserve"> </w:t>
      </w:r>
      <w:r w:rsidRPr="000D709B">
        <w:rPr>
          <w:rFonts w:ascii="Times New Roman" w:hAnsi="Times New Roman" w:hint="eastAsia"/>
          <w:b/>
        </w:rPr>
        <w:t>聚势赋能展活力</w:t>
      </w:r>
    </w:p>
    <w:p w:rsidR="00BF4991" w:rsidRPr="000D709B" w:rsidRDefault="00007E16">
      <w:pPr>
        <w:pStyle w:val="22222"/>
        <w:rPr>
          <w:rFonts w:ascii="Times New Roman" w:hAnsi="Times New Roman"/>
        </w:rPr>
      </w:pPr>
      <w:r w:rsidRPr="000D709B">
        <w:rPr>
          <w:rFonts w:ascii="Times New Roman" w:hAnsi="Times New Roman" w:hint="eastAsia"/>
        </w:rPr>
        <w:t>学校坚持以学科建设为龙头，优化学科布局，构建以区域国别学为引领，以外国语言文学为基础，应用经济学、工商管理学（旅游管理）、教育学、中国语言文学等学科为支撑的学科体系，迅速激发学科活力，</w:t>
      </w:r>
      <w:r w:rsidRPr="000D709B">
        <w:rPr>
          <w:rFonts w:ascii="Times New Roman" w:hAnsi="Times New Roman" w:hint="eastAsia"/>
        </w:rPr>
        <w:t>2025</w:t>
      </w:r>
      <w:r w:rsidRPr="000D709B">
        <w:rPr>
          <w:rFonts w:ascii="Times New Roman" w:hAnsi="Times New Roman" w:hint="eastAsia"/>
        </w:rPr>
        <w:t>年区域国别学位</w:t>
      </w:r>
      <w:proofErr w:type="gramStart"/>
      <w:r w:rsidRPr="000D709B">
        <w:rPr>
          <w:rFonts w:ascii="Times New Roman" w:hAnsi="Times New Roman" w:hint="eastAsia"/>
        </w:rPr>
        <w:t>列软科</w:t>
      </w:r>
      <w:proofErr w:type="gramEnd"/>
      <w:r w:rsidRPr="000D709B">
        <w:rPr>
          <w:rFonts w:ascii="Times New Roman" w:hAnsi="Times New Roman" w:hint="eastAsia"/>
        </w:rPr>
        <w:t>“中国最好学科排名”第</w:t>
      </w:r>
      <w:r w:rsidRPr="000D709B">
        <w:rPr>
          <w:rFonts w:ascii="Times New Roman" w:hAnsi="Times New Roman" w:hint="eastAsia"/>
        </w:rPr>
        <w:t>13</w:t>
      </w:r>
      <w:r w:rsidRPr="000D709B">
        <w:rPr>
          <w:rFonts w:ascii="Times New Roman" w:hAnsi="Times New Roman" w:hint="eastAsia"/>
        </w:rPr>
        <w:t>位。学校拥有外国语言文学、区域国别学、中国语言文学、教育学、工商管理学、应用经济学</w:t>
      </w:r>
      <w:r w:rsidRPr="000D709B">
        <w:rPr>
          <w:rFonts w:ascii="Times New Roman" w:hAnsi="Times New Roman" w:hint="eastAsia"/>
        </w:rPr>
        <w:t>6</w:t>
      </w:r>
      <w:r w:rsidRPr="000D709B">
        <w:rPr>
          <w:rFonts w:ascii="Times New Roman" w:hAnsi="Times New Roman" w:hint="eastAsia"/>
        </w:rPr>
        <w:t>个“十四五”省级一流学科，同时积极扶持发展语言智能、国际传播等新兴交叉学科。</w:t>
      </w:r>
    </w:p>
    <w:p w:rsidR="00BF4991" w:rsidRPr="000D709B" w:rsidRDefault="00007E16">
      <w:pPr>
        <w:pStyle w:val="22222"/>
        <w:rPr>
          <w:rFonts w:ascii="Times New Roman" w:hAnsi="Times New Roman"/>
        </w:rPr>
      </w:pPr>
      <w:r w:rsidRPr="000D709B">
        <w:rPr>
          <w:rFonts w:ascii="Times New Roman" w:hAnsi="Times New Roman" w:hint="eastAsia"/>
        </w:rPr>
        <w:t>学校着力提升科研水平与社会服务能力，大力推进新型智库建设。</w:t>
      </w:r>
      <w:r w:rsidRPr="000D709B">
        <w:rPr>
          <w:rFonts w:ascii="Times New Roman" w:hAnsi="Times New Roman" w:hint="eastAsia"/>
        </w:rPr>
        <w:lastRenderedPageBreak/>
        <w:t>紧密对接浙江推进高水平对外开放和“两个先行”“重要窗口”建设新需求，陆续成立新型国际关系高等研究院（金砖国家特殊经济区合作研究院）、国别和区域研究中心、浙江文化走出去研究中心、大运河文明</w:t>
      </w:r>
      <w:proofErr w:type="gramStart"/>
      <w:r w:rsidRPr="000D709B">
        <w:rPr>
          <w:rFonts w:ascii="Times New Roman" w:hAnsi="Times New Roman" w:hint="eastAsia"/>
        </w:rPr>
        <w:t>交流互鉴协同</w:t>
      </w:r>
      <w:proofErr w:type="gramEnd"/>
      <w:r w:rsidRPr="000D709B">
        <w:rPr>
          <w:rFonts w:ascii="Times New Roman" w:hAnsi="Times New Roman" w:hint="eastAsia"/>
        </w:rPr>
        <w:t>创新中心等</w:t>
      </w:r>
      <w:r w:rsidRPr="000D709B">
        <w:rPr>
          <w:rFonts w:ascii="Times New Roman" w:hAnsi="Times New Roman" w:hint="eastAsia"/>
        </w:rPr>
        <w:t>9</w:t>
      </w:r>
      <w:r w:rsidRPr="000D709B">
        <w:rPr>
          <w:rFonts w:ascii="Times New Roman" w:hAnsi="Times New Roman" w:hint="eastAsia"/>
        </w:rPr>
        <w:t>个省部级科研平台（智库）；建有国际科研合作平台</w:t>
      </w:r>
      <w:r w:rsidRPr="000D709B">
        <w:rPr>
          <w:rFonts w:ascii="Times New Roman" w:hAnsi="Times New Roman" w:hint="eastAsia"/>
        </w:rPr>
        <w:t>7</w:t>
      </w:r>
      <w:r w:rsidRPr="000D709B">
        <w:rPr>
          <w:rFonts w:ascii="Times New Roman" w:hAnsi="Times New Roman" w:hint="eastAsia"/>
        </w:rPr>
        <w:t>个，与教育部中外人文交流中心合作共建“跨境电子商务产业中外人文交流研究院”“文化旅游服务行业中外人文交流研究院”。阿拉伯研究中心、大运河国际研究中心入选“中国智库索引（</w:t>
      </w:r>
      <w:r w:rsidRPr="000D709B">
        <w:rPr>
          <w:rFonts w:ascii="Times New Roman" w:hAnsi="Times New Roman" w:hint="eastAsia"/>
        </w:rPr>
        <w:t>CTTI</w:t>
      </w:r>
      <w:r w:rsidRPr="000D709B">
        <w:rPr>
          <w:rFonts w:ascii="Times New Roman" w:hAnsi="Times New Roman" w:hint="eastAsia"/>
        </w:rPr>
        <w:t>）来源智库”。</w:t>
      </w:r>
    </w:p>
    <w:p w:rsidR="00BF4991" w:rsidRPr="000D709B" w:rsidRDefault="00007E16">
      <w:pPr>
        <w:pStyle w:val="22222"/>
        <w:ind w:firstLine="562"/>
        <w:rPr>
          <w:rFonts w:ascii="Times New Roman" w:hAnsi="Times New Roman"/>
          <w:b/>
        </w:rPr>
      </w:pPr>
      <w:r w:rsidRPr="000D709B">
        <w:rPr>
          <w:rFonts w:ascii="Times New Roman" w:hAnsi="Times New Roman" w:hint="eastAsia"/>
          <w:b/>
        </w:rPr>
        <w:t>开放办学</w:t>
      </w:r>
      <w:r w:rsidRPr="000D709B">
        <w:rPr>
          <w:rFonts w:ascii="Times New Roman" w:hAnsi="Times New Roman" w:hint="eastAsia"/>
          <w:b/>
        </w:rPr>
        <w:t xml:space="preserve"> </w:t>
      </w:r>
      <w:proofErr w:type="gramStart"/>
      <w:r w:rsidRPr="000D709B">
        <w:rPr>
          <w:rFonts w:ascii="Times New Roman" w:hAnsi="Times New Roman" w:hint="eastAsia"/>
          <w:b/>
        </w:rPr>
        <w:t>破圈出海</w:t>
      </w:r>
      <w:proofErr w:type="gramEnd"/>
      <w:r w:rsidRPr="000D709B">
        <w:rPr>
          <w:rFonts w:ascii="Times New Roman" w:hAnsi="Times New Roman" w:hint="eastAsia"/>
          <w:b/>
        </w:rPr>
        <w:t>开新局</w:t>
      </w:r>
    </w:p>
    <w:p w:rsidR="00BF4991" w:rsidRPr="000D709B" w:rsidRDefault="00007E16">
      <w:pPr>
        <w:pStyle w:val="22222"/>
        <w:rPr>
          <w:rFonts w:ascii="Times New Roman" w:hAnsi="Times New Roman"/>
        </w:rPr>
      </w:pPr>
      <w:r w:rsidRPr="000D709B">
        <w:rPr>
          <w:rFonts w:ascii="Times New Roman" w:hAnsi="Times New Roman" w:hint="eastAsia"/>
        </w:rPr>
        <w:t>学校不断擦亮“国际化”特色，打造跨境、在地、在线三维融合的国际文化教育交流体系，获批浙江省国际人文交流基地；与英国牛津大学、德国慕尼黑大学在内的</w:t>
      </w:r>
      <w:r w:rsidRPr="000D709B">
        <w:rPr>
          <w:rFonts w:ascii="Times New Roman" w:hAnsi="Times New Roman" w:hint="eastAsia"/>
        </w:rPr>
        <w:t>50</w:t>
      </w:r>
      <w:r w:rsidRPr="000D709B">
        <w:rPr>
          <w:rFonts w:ascii="Times New Roman" w:hAnsi="Times New Roman" w:hint="eastAsia"/>
        </w:rPr>
        <w:t>多个国家和地区的近</w:t>
      </w:r>
      <w:r w:rsidRPr="000D709B">
        <w:rPr>
          <w:rFonts w:ascii="Times New Roman" w:hAnsi="Times New Roman" w:hint="eastAsia"/>
        </w:rPr>
        <w:t>150</w:t>
      </w:r>
      <w:r w:rsidRPr="000D709B">
        <w:rPr>
          <w:rFonts w:ascii="Times New Roman" w:hAnsi="Times New Roman" w:hint="eastAsia"/>
        </w:rPr>
        <w:t>所高校建立了校际交流关系，常年开设</w:t>
      </w:r>
      <w:r w:rsidRPr="000D709B">
        <w:rPr>
          <w:rFonts w:ascii="Times New Roman" w:hAnsi="Times New Roman" w:hint="eastAsia"/>
        </w:rPr>
        <w:t>160</w:t>
      </w:r>
      <w:r w:rsidRPr="000D709B">
        <w:rPr>
          <w:rFonts w:ascii="Times New Roman" w:hAnsi="Times New Roman" w:hint="eastAsia"/>
        </w:rPr>
        <w:t>余个学生出国（境）项目；发起成立“丝路电商产教融合国际共同体”“加勒比地区国际中文教育共同体”“中拉艺术联盟”，入选“中阿高校</w:t>
      </w:r>
      <w:r w:rsidRPr="000D709B">
        <w:rPr>
          <w:rFonts w:ascii="Times New Roman" w:hAnsi="Times New Roman" w:hint="eastAsia"/>
        </w:rPr>
        <w:t>10+10</w:t>
      </w:r>
      <w:r w:rsidRPr="000D709B">
        <w:rPr>
          <w:rFonts w:ascii="Times New Roman" w:hAnsi="Times New Roman" w:hint="eastAsia"/>
        </w:rPr>
        <w:t>合作计划”，成为“全球外国语大学联盟”“中俄同类高校联盟”“中白青年创新论坛”成员单位；在赤道几内亚、安提瓜和巴布达、洪都拉斯建有</w:t>
      </w:r>
      <w:r w:rsidRPr="000D709B">
        <w:rPr>
          <w:rFonts w:ascii="Times New Roman" w:hAnsi="Times New Roman" w:hint="eastAsia"/>
        </w:rPr>
        <w:t>3</w:t>
      </w:r>
      <w:r w:rsidRPr="000D709B">
        <w:rPr>
          <w:rFonts w:ascii="Times New Roman" w:hAnsi="Times New Roman" w:hint="eastAsia"/>
        </w:rPr>
        <w:t>所孔子学院。学校开放办学特色吸引来自世界各地的留学生来校学习，留学生数量快速增长，生源国别已覆盖亚非欧美等大洲的</w:t>
      </w:r>
      <w:r w:rsidRPr="000D709B">
        <w:rPr>
          <w:rFonts w:ascii="Times New Roman" w:hAnsi="Times New Roman" w:hint="eastAsia"/>
        </w:rPr>
        <w:t>50</w:t>
      </w:r>
      <w:r w:rsidRPr="000D709B">
        <w:rPr>
          <w:rFonts w:ascii="Times New Roman" w:hAnsi="Times New Roman" w:hint="eastAsia"/>
        </w:rPr>
        <w:t>余个国家。</w:t>
      </w:r>
    </w:p>
    <w:p w:rsidR="00BF4991" w:rsidRPr="000D709B" w:rsidRDefault="00007E16">
      <w:pPr>
        <w:pStyle w:val="22222"/>
        <w:rPr>
          <w:rFonts w:ascii="Times New Roman" w:hAnsi="Times New Roman"/>
        </w:rPr>
      </w:pPr>
      <w:r w:rsidRPr="000D709B">
        <w:rPr>
          <w:rFonts w:ascii="Times New Roman" w:hAnsi="Times New Roman" w:hint="eastAsia"/>
        </w:rPr>
        <w:t>学校着力提升出海培训“显示度”，是商务部援外培训协办、联办单位，入选“浙里出海”服务联盟首批成员，承接马尔代夫部级官员团等</w:t>
      </w:r>
      <w:r w:rsidRPr="000D709B">
        <w:rPr>
          <w:rFonts w:ascii="Times New Roman" w:hAnsi="Times New Roman" w:hint="eastAsia"/>
        </w:rPr>
        <w:t>20</w:t>
      </w:r>
      <w:r w:rsidRPr="000D709B">
        <w:rPr>
          <w:rFonts w:ascii="Times New Roman" w:hAnsi="Times New Roman" w:hint="eastAsia"/>
        </w:rPr>
        <w:t>余个出海培训项目，惠及</w:t>
      </w:r>
      <w:r w:rsidRPr="000D709B">
        <w:rPr>
          <w:rFonts w:ascii="Times New Roman" w:hAnsi="Times New Roman" w:hint="eastAsia"/>
        </w:rPr>
        <w:t>30</w:t>
      </w:r>
      <w:r w:rsidRPr="000D709B">
        <w:rPr>
          <w:rFonts w:ascii="Times New Roman" w:hAnsi="Times New Roman" w:hint="eastAsia"/>
        </w:rPr>
        <w:t>多个国家。拓展多元合作，与近</w:t>
      </w:r>
      <w:r w:rsidRPr="000D709B">
        <w:rPr>
          <w:rFonts w:ascii="Times New Roman" w:hAnsi="Times New Roman" w:hint="eastAsia"/>
        </w:rPr>
        <w:t>20</w:t>
      </w:r>
      <w:r w:rsidRPr="000D709B">
        <w:rPr>
          <w:rFonts w:ascii="Times New Roman" w:hAnsi="Times New Roman" w:hint="eastAsia"/>
        </w:rPr>
        <w:t>家政企地单位签订战略合作协议，成立跨境电商浦江研究院、</w:t>
      </w:r>
      <w:proofErr w:type="gramStart"/>
      <w:r w:rsidRPr="000D709B">
        <w:rPr>
          <w:rFonts w:ascii="Times New Roman" w:hAnsi="Times New Roman" w:hint="eastAsia"/>
        </w:rPr>
        <w:t>浙外小</w:t>
      </w:r>
      <w:proofErr w:type="gramEnd"/>
      <w:r w:rsidRPr="000D709B">
        <w:rPr>
          <w:rFonts w:ascii="Times New Roman" w:hAnsi="Times New Roman" w:hint="eastAsia"/>
        </w:rPr>
        <w:t>和山科学城跨境电</w:t>
      </w:r>
      <w:proofErr w:type="gramStart"/>
      <w:r w:rsidRPr="000D709B">
        <w:rPr>
          <w:rFonts w:ascii="Times New Roman" w:hAnsi="Times New Roman" w:hint="eastAsia"/>
        </w:rPr>
        <w:t>商产业</w:t>
      </w:r>
      <w:proofErr w:type="gramEnd"/>
      <w:r w:rsidRPr="000D709B">
        <w:rPr>
          <w:rFonts w:ascii="Times New Roman" w:hAnsi="Times New Roman" w:hint="eastAsia"/>
        </w:rPr>
        <w:t>园。</w:t>
      </w:r>
    </w:p>
    <w:p w:rsidR="00BF4991" w:rsidRPr="000D709B" w:rsidRDefault="00007E16">
      <w:pPr>
        <w:pStyle w:val="22222"/>
        <w:rPr>
          <w:rFonts w:ascii="Times New Roman" w:hAnsi="Times New Roman"/>
        </w:rPr>
      </w:pPr>
      <w:r w:rsidRPr="000D709B">
        <w:rPr>
          <w:rFonts w:ascii="Times New Roman" w:hAnsi="Times New Roman" w:hint="eastAsia"/>
        </w:rPr>
        <w:t>立九州求卓越，通寰宇创未来。</w:t>
      </w:r>
      <w:r w:rsidRPr="000D709B">
        <w:rPr>
          <w:rFonts w:ascii="Times New Roman" w:hAnsi="Times New Roman" w:hint="eastAsia"/>
        </w:rPr>
        <w:t>70</w:t>
      </w:r>
      <w:r w:rsidRPr="000D709B">
        <w:rPr>
          <w:rFonts w:ascii="Times New Roman" w:hAnsi="Times New Roman" w:hint="eastAsia"/>
        </w:rPr>
        <w:t>年，是历史的刻度，更是新征程的起点。学校将锚定</w:t>
      </w:r>
      <w:r w:rsidRPr="000D709B">
        <w:rPr>
          <w:rFonts w:ascii="Times New Roman" w:hAnsi="Times New Roman" w:hint="eastAsia"/>
        </w:rPr>
        <w:t>2035</w:t>
      </w:r>
      <w:r w:rsidRPr="000D709B">
        <w:rPr>
          <w:rFonts w:ascii="Times New Roman" w:hAnsi="Times New Roman" w:hint="eastAsia"/>
        </w:rPr>
        <w:t>年建成浙江外国语大学，获批博士学位授予权，初步建成国际</w:t>
      </w:r>
      <w:proofErr w:type="gramStart"/>
      <w:r w:rsidRPr="000D709B">
        <w:rPr>
          <w:rFonts w:ascii="Times New Roman" w:hAnsi="Times New Roman" w:hint="eastAsia"/>
        </w:rPr>
        <w:t>知名以</w:t>
      </w:r>
      <w:proofErr w:type="gramEnd"/>
      <w:r w:rsidRPr="000D709B">
        <w:rPr>
          <w:rFonts w:ascii="Times New Roman" w:hAnsi="Times New Roman" w:hint="eastAsia"/>
        </w:rPr>
        <w:t>服务新型国际关系为特色的外语名校的</w:t>
      </w:r>
      <w:r w:rsidRPr="000D709B">
        <w:rPr>
          <w:rFonts w:ascii="Times New Roman" w:hAnsi="Times New Roman" w:hint="eastAsia"/>
        </w:rPr>
        <w:lastRenderedPageBreak/>
        <w:t>战略目标，全面贯彻落实浙江省委省政府关于“外语名校”建设的要求及与北京大学合作支持</w:t>
      </w:r>
      <w:proofErr w:type="gramStart"/>
      <w:r w:rsidRPr="000D709B">
        <w:rPr>
          <w:rFonts w:ascii="Times New Roman" w:hAnsi="Times New Roman" w:hint="eastAsia"/>
        </w:rPr>
        <w:t>浙外建设</w:t>
      </w:r>
      <w:proofErr w:type="gramEnd"/>
      <w:r w:rsidRPr="000D709B">
        <w:rPr>
          <w:rFonts w:ascii="Times New Roman" w:hAnsi="Times New Roman" w:hint="eastAsia"/>
        </w:rPr>
        <w:t>的部署，深入实施“人才首位”“协同发展”“开放合作”三大战略，坚持扎根地方、服务社会，坚守“明德弘毅、博雅通达”</w:t>
      </w:r>
      <w:proofErr w:type="gramStart"/>
      <w:r w:rsidRPr="000D709B">
        <w:rPr>
          <w:rFonts w:ascii="Times New Roman" w:hAnsi="Times New Roman" w:hint="eastAsia"/>
        </w:rPr>
        <w:t>的浙外校训</w:t>
      </w:r>
      <w:proofErr w:type="gramEnd"/>
      <w:r w:rsidRPr="000D709B">
        <w:rPr>
          <w:rFonts w:ascii="Times New Roman" w:hAnsi="Times New Roman" w:hint="eastAsia"/>
        </w:rPr>
        <w:t>，弘扬“闻道中华、语美天下”</w:t>
      </w:r>
      <w:proofErr w:type="gramStart"/>
      <w:r w:rsidRPr="000D709B">
        <w:rPr>
          <w:rFonts w:ascii="Times New Roman" w:hAnsi="Times New Roman" w:hint="eastAsia"/>
        </w:rPr>
        <w:t>的浙外精神</w:t>
      </w:r>
      <w:proofErr w:type="gramEnd"/>
      <w:r w:rsidRPr="000D709B">
        <w:rPr>
          <w:rFonts w:ascii="Times New Roman" w:hAnsi="Times New Roman" w:hint="eastAsia"/>
        </w:rPr>
        <w:t>，在服务新型国际关系的征程中，谱写更加灿烂的华章！</w:t>
      </w:r>
    </w:p>
    <w:p w:rsidR="00BF4991" w:rsidRPr="000D709B" w:rsidRDefault="00007E16">
      <w:pPr>
        <w:pStyle w:val="22222"/>
        <w:rPr>
          <w:rFonts w:ascii="Times New Roman" w:hAnsi="Times New Roman"/>
        </w:rPr>
      </w:pPr>
      <w:r w:rsidRPr="000D709B">
        <w:rPr>
          <w:rFonts w:ascii="Times New Roman" w:hAnsi="Times New Roman" w:hint="eastAsia"/>
        </w:rPr>
        <w:t>（摘编自《光明日报》</w:t>
      </w:r>
      <w:r w:rsidRPr="000D709B">
        <w:rPr>
          <w:rFonts w:ascii="Times New Roman" w:hAnsi="Times New Roman" w:hint="eastAsia"/>
        </w:rPr>
        <w:t>2025</w:t>
      </w:r>
      <w:r w:rsidRPr="000D709B">
        <w:rPr>
          <w:rFonts w:ascii="Times New Roman" w:hAnsi="Times New Roman" w:hint="eastAsia"/>
        </w:rPr>
        <w:t>年</w:t>
      </w:r>
      <w:r w:rsidRPr="000D709B">
        <w:rPr>
          <w:rFonts w:ascii="Times New Roman" w:hAnsi="Times New Roman"/>
        </w:rPr>
        <w:t>10</w:t>
      </w:r>
      <w:r w:rsidRPr="000D709B">
        <w:rPr>
          <w:rFonts w:ascii="Times New Roman" w:hAnsi="Times New Roman" w:hint="eastAsia"/>
        </w:rPr>
        <w:t>月</w:t>
      </w:r>
      <w:r w:rsidRPr="000D709B">
        <w:rPr>
          <w:rFonts w:ascii="Times New Roman" w:hAnsi="Times New Roman"/>
        </w:rPr>
        <w:t>23</w:t>
      </w:r>
      <w:r w:rsidRPr="000D709B">
        <w:rPr>
          <w:rFonts w:ascii="Times New Roman" w:hAnsi="Times New Roman" w:hint="eastAsia"/>
        </w:rPr>
        <w:t>日第</w:t>
      </w:r>
      <w:r w:rsidRPr="000D709B">
        <w:rPr>
          <w:rFonts w:ascii="Times New Roman" w:hAnsi="Times New Roman" w:hint="eastAsia"/>
        </w:rPr>
        <w:t>0</w:t>
      </w:r>
      <w:r w:rsidRPr="000D709B">
        <w:rPr>
          <w:rFonts w:ascii="Times New Roman" w:hAnsi="Times New Roman"/>
        </w:rPr>
        <w:t>8</w:t>
      </w:r>
      <w:r w:rsidRPr="000D709B">
        <w:rPr>
          <w:rFonts w:ascii="Times New Roman" w:hAnsi="Times New Roman" w:hint="eastAsia"/>
        </w:rPr>
        <w:t>版</w:t>
      </w:r>
      <w:r w:rsidRPr="000D709B">
        <w:rPr>
          <w:rFonts w:ascii="Times New Roman" w:hAnsi="Times New Roman" w:cs="宋体" w:hint="eastAsia"/>
        </w:rPr>
        <w:t>）</w:t>
      </w:r>
    </w:p>
    <w:p w:rsidR="00BF4991" w:rsidRPr="000D709B" w:rsidRDefault="00007E16">
      <w:pPr>
        <w:widowControl/>
        <w:jc w:val="left"/>
        <w:rPr>
          <w:rFonts w:ascii="Times New Roman" w:eastAsia="宋体" w:hAnsi="Times New Roman" w:cs="宋体"/>
          <w:sz w:val="28"/>
        </w:rPr>
      </w:pPr>
      <w:r w:rsidRPr="000D709B">
        <w:rPr>
          <w:rFonts w:ascii="Times New Roman" w:hAnsi="Times New Roman" w:cs="宋体"/>
        </w:rPr>
        <w:br w:type="page"/>
      </w:r>
    </w:p>
    <w:p w:rsidR="00BF4991" w:rsidRPr="000D709B" w:rsidRDefault="00007E16">
      <w:pPr>
        <w:pStyle w:val="af5"/>
        <w:rPr>
          <w:rFonts w:ascii="Times New Roman" w:hAnsi="Times New Roman"/>
        </w:rPr>
      </w:pPr>
      <w:bookmarkStart w:id="29" w:name="_Toc178283148"/>
      <w:bookmarkStart w:id="30" w:name="_Toc1434"/>
      <w:r w:rsidRPr="000D709B">
        <w:rPr>
          <w:rFonts w:ascii="Times New Roman" w:hAnsi="Times New Roman"/>
        </w:rPr>
        <w:lastRenderedPageBreak/>
        <w:t>【</w:t>
      </w:r>
      <w:r w:rsidRPr="000D709B">
        <w:rPr>
          <w:rFonts w:ascii="Times New Roman" w:hAnsi="Times New Roman" w:hint="eastAsia"/>
        </w:rPr>
        <w:t>转型探索</w:t>
      </w:r>
      <w:r w:rsidRPr="000D709B">
        <w:rPr>
          <w:rFonts w:ascii="Times New Roman" w:hAnsi="Times New Roman"/>
        </w:rPr>
        <w:t>】</w:t>
      </w:r>
      <w:bookmarkEnd w:id="29"/>
      <w:bookmarkEnd w:id="30"/>
    </w:p>
    <w:p w:rsidR="00BF4991" w:rsidRPr="000D709B" w:rsidRDefault="00BF4991">
      <w:pPr>
        <w:pStyle w:val="22222"/>
        <w:widowControl/>
        <w:ind w:firstLineChars="0" w:firstLine="0"/>
        <w:jc w:val="center"/>
        <w:rPr>
          <w:rFonts w:ascii="Times New Roman" w:hAnsi="Times New Roman" w:cs="宋体"/>
        </w:rPr>
      </w:pPr>
    </w:p>
    <w:p w:rsidR="00BF4991" w:rsidRPr="000D709B" w:rsidRDefault="00007E16">
      <w:pPr>
        <w:pStyle w:val="11111"/>
        <w:ind w:firstLine="643"/>
        <w:jc w:val="both"/>
        <w:rPr>
          <w:rFonts w:ascii="Times New Roman" w:hAnsi="Times New Roman" w:hint="default"/>
          <w:color w:val="auto"/>
        </w:rPr>
      </w:pPr>
      <w:bookmarkStart w:id="31" w:name="_Toc178283149"/>
      <w:bookmarkStart w:id="32" w:name="_Toc16406"/>
      <w:bookmarkStart w:id="33" w:name="_Toc717"/>
      <w:r w:rsidRPr="000D709B">
        <w:rPr>
          <w:rFonts w:ascii="Times New Roman" w:eastAsiaTheme="majorEastAsia" w:hAnsi="Times New Roman" w:cstheme="majorEastAsia"/>
          <w:color w:val="auto"/>
        </w:rPr>
        <w:sym w:font="Wingdings" w:char="F075"/>
      </w:r>
      <w:bookmarkEnd w:id="31"/>
      <w:r w:rsidRPr="000D709B">
        <w:rPr>
          <w:rFonts w:ascii="Times New Roman" w:eastAsiaTheme="majorEastAsia" w:hAnsi="Times New Roman" w:cstheme="majorEastAsia"/>
          <w:color w:val="auto"/>
        </w:rPr>
        <w:t>光明日报：探索构建新业</w:t>
      </w:r>
      <w:proofErr w:type="gramStart"/>
      <w:r w:rsidRPr="000D709B">
        <w:rPr>
          <w:rFonts w:ascii="Times New Roman" w:eastAsiaTheme="majorEastAsia" w:hAnsi="Times New Roman" w:cstheme="majorEastAsia"/>
          <w:color w:val="auto"/>
        </w:rPr>
        <w:t>态背景</w:t>
      </w:r>
      <w:proofErr w:type="gramEnd"/>
      <w:r w:rsidRPr="000D709B">
        <w:rPr>
          <w:rFonts w:ascii="Times New Roman" w:eastAsiaTheme="majorEastAsia" w:hAnsi="Times New Roman" w:cstheme="majorEastAsia"/>
          <w:color w:val="auto"/>
        </w:rPr>
        <w:t>下产教深度融合新模式</w:t>
      </w:r>
      <w:bookmarkEnd w:id="32"/>
      <w:bookmarkEnd w:id="33"/>
    </w:p>
    <w:p w:rsidR="00BF4991" w:rsidRPr="000D709B" w:rsidRDefault="00007E16">
      <w:pPr>
        <w:pStyle w:val="22222"/>
        <w:rPr>
          <w:rFonts w:ascii="Times New Roman" w:hAnsi="Times New Roman"/>
        </w:rPr>
      </w:pPr>
      <w:r w:rsidRPr="000D709B">
        <w:rPr>
          <w:rFonts w:ascii="Times New Roman" w:hAnsi="Times New Roman" w:hint="eastAsia"/>
        </w:rPr>
        <w:t>近年来，西南科技大学依托四川省工业软件与人工智能产教融合创新平台试点项目，通过“破壁、融合、跃升”路径，有效推动教育链与产业链深度耦合，实现人才链与创新链的同频共振，为产教深度融合提供了可复制的育人新模式。</w:t>
      </w:r>
    </w:p>
    <w:p w:rsidR="00BF4991" w:rsidRPr="000D709B" w:rsidRDefault="00007E16">
      <w:pPr>
        <w:pStyle w:val="22222"/>
        <w:ind w:firstLine="562"/>
        <w:rPr>
          <w:rFonts w:ascii="Times New Roman" w:hAnsi="Times New Roman"/>
          <w:b/>
        </w:rPr>
      </w:pPr>
      <w:r w:rsidRPr="000D709B">
        <w:rPr>
          <w:rFonts w:ascii="Times New Roman" w:hAnsi="Times New Roman" w:hint="eastAsia"/>
          <w:b/>
        </w:rPr>
        <w:t>破壁：构建动态适配机制</w:t>
      </w:r>
    </w:p>
    <w:p w:rsidR="00BF4991" w:rsidRPr="000D709B" w:rsidRDefault="00007E16">
      <w:pPr>
        <w:pStyle w:val="22222"/>
        <w:rPr>
          <w:rFonts w:ascii="Times New Roman" w:hAnsi="Times New Roman"/>
        </w:rPr>
      </w:pPr>
      <w:r w:rsidRPr="000D709B">
        <w:rPr>
          <w:rFonts w:ascii="Times New Roman" w:hAnsi="Times New Roman" w:hint="eastAsia"/>
        </w:rPr>
        <w:t>学校积极构建“需求—案例—平台”动态适配机制，打通产教协同的关键节点。依托省级产教融合试点项目，与四川长虹等头部企业共建“工业软件测试”等</w:t>
      </w:r>
      <w:r w:rsidRPr="000D709B">
        <w:rPr>
          <w:rFonts w:ascii="Times New Roman" w:hAnsi="Times New Roman" w:hint="eastAsia"/>
        </w:rPr>
        <w:t>5</w:t>
      </w:r>
      <w:r w:rsidRPr="000D709B">
        <w:rPr>
          <w:rFonts w:ascii="Times New Roman" w:hAnsi="Times New Roman" w:hint="eastAsia"/>
        </w:rPr>
        <w:t>个聚焦行业前沿的“微专业”。通过“数智技术讲堂”“工业软件与人工智能融合创新论坛”形成常态化交流机制，实时收集整理、分析行业发展的前沿动态，确保人才培养方向与企业技术需求同向同行。</w:t>
      </w:r>
    </w:p>
    <w:p w:rsidR="00BF4991" w:rsidRPr="000D709B" w:rsidRDefault="00007E16">
      <w:pPr>
        <w:pStyle w:val="22222"/>
        <w:rPr>
          <w:rFonts w:ascii="Times New Roman" w:hAnsi="Times New Roman"/>
        </w:rPr>
      </w:pPr>
      <w:r w:rsidRPr="000D709B">
        <w:rPr>
          <w:rFonts w:ascii="Times New Roman" w:hAnsi="Times New Roman" w:hint="eastAsia"/>
        </w:rPr>
        <w:t>学校创新“问题案例—训练项目案例—产业产品案例”三级递进案例库建设模式，将企业亟待解决的难题、教师承担的科研课题转化为鲜活的教学案例与实训项目。</w:t>
      </w:r>
    </w:p>
    <w:p w:rsidR="00BF4991" w:rsidRPr="000D709B" w:rsidRDefault="00007E16">
      <w:pPr>
        <w:pStyle w:val="22222"/>
        <w:rPr>
          <w:rFonts w:ascii="Times New Roman" w:hAnsi="Times New Roman"/>
        </w:rPr>
      </w:pPr>
      <w:r w:rsidRPr="000D709B">
        <w:rPr>
          <w:rFonts w:ascii="Times New Roman" w:hAnsi="Times New Roman" w:hint="eastAsia"/>
        </w:rPr>
        <w:t>学校强化“平台支撑”，将产业基因植入人才培养全过程。校企联合共建省级“工业软件虚拟仿真中心”，并自主研发软件项目开发与实践平台等核心载体，实现教学资源与企业实践的同步迭代。学校依托动态适配机制有效破解教学内容与企业技术需求脱节难题，为产教深度融合奠定了坚实基础。</w:t>
      </w:r>
    </w:p>
    <w:p w:rsidR="00BF4991" w:rsidRPr="000D709B" w:rsidRDefault="00007E16">
      <w:pPr>
        <w:pStyle w:val="22222"/>
        <w:ind w:firstLine="562"/>
        <w:rPr>
          <w:rFonts w:ascii="Times New Roman" w:hAnsi="Times New Roman"/>
          <w:b/>
        </w:rPr>
      </w:pPr>
      <w:r w:rsidRPr="000D709B">
        <w:rPr>
          <w:rFonts w:ascii="Times New Roman" w:hAnsi="Times New Roman" w:hint="eastAsia"/>
          <w:b/>
        </w:rPr>
        <w:t>融合：打造闭环育人体系</w:t>
      </w:r>
    </w:p>
    <w:p w:rsidR="00BF4991" w:rsidRPr="000D709B" w:rsidRDefault="00007E16">
      <w:pPr>
        <w:pStyle w:val="22222"/>
        <w:rPr>
          <w:rFonts w:ascii="Times New Roman" w:hAnsi="Times New Roman"/>
        </w:rPr>
      </w:pPr>
      <w:r w:rsidRPr="000D709B">
        <w:rPr>
          <w:rFonts w:ascii="Times New Roman" w:hAnsi="Times New Roman" w:hint="eastAsia"/>
        </w:rPr>
        <w:t>在动态适配机制的基础上，学校进一步构建“产业问题驱动、能力递进培养、平台资源支撑、机制协同保障”的闭环育人体系，积极打造“三库四平台五机制”框架，锻造学生的卓越工程能力与创新素</w:t>
      </w:r>
      <w:r w:rsidRPr="000D709B">
        <w:rPr>
          <w:rFonts w:ascii="Times New Roman" w:hAnsi="Times New Roman" w:hint="eastAsia"/>
        </w:rPr>
        <w:lastRenderedPageBreak/>
        <w:t>养。</w:t>
      </w:r>
    </w:p>
    <w:p w:rsidR="00BF4991" w:rsidRPr="000D709B" w:rsidRDefault="00007E16">
      <w:pPr>
        <w:pStyle w:val="22222"/>
        <w:rPr>
          <w:rFonts w:ascii="Times New Roman" w:hAnsi="Times New Roman"/>
        </w:rPr>
      </w:pPr>
      <w:r w:rsidRPr="000D709B">
        <w:rPr>
          <w:rFonts w:ascii="Times New Roman" w:hAnsi="Times New Roman" w:hint="eastAsia"/>
        </w:rPr>
        <w:t>“三库”筑基。学校通过“三库”贯通，构建能力培养的“资源纽带”，以“问题案例库”汇聚产业真实挑战，“训练项目案例库”搭建能力进阶阶梯，“产品案例库”激发学生的创新潜力与成果转化能力。</w:t>
      </w:r>
    </w:p>
    <w:p w:rsidR="00BF4991" w:rsidRPr="000D709B" w:rsidRDefault="00007E16">
      <w:pPr>
        <w:pStyle w:val="22222"/>
        <w:rPr>
          <w:rFonts w:ascii="Times New Roman" w:hAnsi="Times New Roman"/>
        </w:rPr>
      </w:pPr>
      <w:r w:rsidRPr="000D709B">
        <w:rPr>
          <w:rFonts w:ascii="Times New Roman" w:hAnsi="Times New Roman" w:hint="eastAsia"/>
        </w:rPr>
        <w:t>“四平台”赋能。学校推动“四平台”协同，构建覆盖能力培养全链条的“实战演兵场”以“程序设计在线评测平台”夯实基础，“软件项目开发与实践平台”锤炼综合工程能力，“软件测试能力在线评测平台”培养质量保障意识，“工业软件虚拟仿真中心”开展专业领域</w:t>
      </w:r>
      <w:proofErr w:type="gramStart"/>
      <w:r w:rsidRPr="000D709B">
        <w:rPr>
          <w:rFonts w:ascii="Times New Roman" w:hAnsi="Times New Roman" w:hint="eastAsia"/>
        </w:rPr>
        <w:t>高复杂</w:t>
      </w:r>
      <w:proofErr w:type="gramEnd"/>
      <w:r w:rsidRPr="000D709B">
        <w:rPr>
          <w:rFonts w:ascii="Times New Roman" w:hAnsi="Times New Roman" w:hint="eastAsia"/>
        </w:rPr>
        <w:t>度场景模拟训练。</w:t>
      </w:r>
    </w:p>
    <w:p w:rsidR="00BF4991" w:rsidRPr="000D709B" w:rsidRDefault="00007E16">
      <w:pPr>
        <w:pStyle w:val="22222"/>
        <w:rPr>
          <w:rFonts w:ascii="Times New Roman" w:hAnsi="Times New Roman"/>
        </w:rPr>
      </w:pPr>
      <w:r w:rsidRPr="000D709B">
        <w:rPr>
          <w:rFonts w:ascii="Times New Roman" w:hAnsi="Times New Roman" w:hint="eastAsia"/>
        </w:rPr>
        <w:t>“五机制”护航。学校依托“五机制”联动，形成驱动体系高效、稳定、可持续运转的“制度引擎”，以“产业需求转化机制”确保方向</w:t>
      </w:r>
      <w:proofErr w:type="gramStart"/>
      <w:r w:rsidRPr="000D709B">
        <w:rPr>
          <w:rFonts w:ascii="Times New Roman" w:hAnsi="Times New Roman" w:hint="eastAsia"/>
        </w:rPr>
        <w:t>不</w:t>
      </w:r>
      <w:proofErr w:type="gramEnd"/>
      <w:r w:rsidRPr="000D709B">
        <w:rPr>
          <w:rFonts w:ascii="Times New Roman" w:hAnsi="Times New Roman" w:hint="eastAsia"/>
        </w:rPr>
        <w:t>偏航，“能力图谱迭代机制”使培养标准与时俱进，“校企协同培养机制”深度整合双方资源，“多元评价机制”全面衡量学生成长，“专业方向调整机制”保障育人体系快速响应产业变革。</w:t>
      </w:r>
    </w:p>
    <w:p w:rsidR="00BF4991" w:rsidRPr="000D709B" w:rsidRDefault="00007E16">
      <w:pPr>
        <w:pStyle w:val="22222"/>
        <w:rPr>
          <w:rFonts w:ascii="Times New Roman" w:hAnsi="Times New Roman"/>
        </w:rPr>
      </w:pPr>
      <w:r w:rsidRPr="000D709B">
        <w:rPr>
          <w:rFonts w:ascii="Times New Roman" w:hAnsi="Times New Roman" w:hint="eastAsia"/>
        </w:rPr>
        <w:t>学校闭环育人体系破解了工程教育产教融合不深、实践创新能力不足等痛点，推动专业建设系统性升级，实现课程、教学、评价等全方位与产业需求对接，提升育人质效。</w:t>
      </w:r>
    </w:p>
    <w:p w:rsidR="00BF4991" w:rsidRPr="000D709B" w:rsidRDefault="00007E16">
      <w:pPr>
        <w:pStyle w:val="22222"/>
        <w:ind w:firstLine="562"/>
        <w:rPr>
          <w:rFonts w:ascii="Times New Roman" w:hAnsi="Times New Roman"/>
          <w:b/>
        </w:rPr>
      </w:pPr>
      <w:r w:rsidRPr="000D709B">
        <w:rPr>
          <w:rFonts w:ascii="Times New Roman" w:hAnsi="Times New Roman" w:hint="eastAsia"/>
          <w:b/>
        </w:rPr>
        <w:t>跃升：打造可复制的产教融合新模式</w:t>
      </w:r>
    </w:p>
    <w:p w:rsidR="00BF4991" w:rsidRPr="000D709B" w:rsidRDefault="00007E16">
      <w:pPr>
        <w:pStyle w:val="22222"/>
        <w:rPr>
          <w:rFonts w:ascii="Times New Roman" w:hAnsi="Times New Roman"/>
        </w:rPr>
      </w:pPr>
      <w:r w:rsidRPr="000D709B">
        <w:rPr>
          <w:rFonts w:ascii="Times New Roman" w:hAnsi="Times New Roman" w:hint="eastAsia"/>
        </w:rPr>
        <w:t>近年来，学校产教深度融合新模式</w:t>
      </w:r>
      <w:proofErr w:type="gramStart"/>
      <w:r w:rsidRPr="000D709B">
        <w:rPr>
          <w:rFonts w:ascii="Times New Roman" w:hAnsi="Times New Roman" w:hint="eastAsia"/>
        </w:rPr>
        <w:t>育人成效</w:t>
      </w:r>
      <w:proofErr w:type="gramEnd"/>
      <w:r w:rsidRPr="000D709B">
        <w:rPr>
          <w:rFonts w:ascii="Times New Roman" w:hAnsi="Times New Roman" w:hint="eastAsia"/>
        </w:rPr>
        <w:t>显著。该范式在工业软件与人工智能领域的成功实践，为其他工程专业，特别是技术迭代迅猛的“新工科”专业深化产教融合、提升人才培养质量提供了可借鉴、可复制的系统方案。学生工程能力显著跃升，在</w:t>
      </w:r>
      <w:r w:rsidRPr="000D709B">
        <w:rPr>
          <w:rFonts w:ascii="Times New Roman" w:hAnsi="Times New Roman" w:hint="eastAsia"/>
        </w:rPr>
        <w:t>2024</w:t>
      </w:r>
      <w:r w:rsidRPr="000D709B">
        <w:rPr>
          <w:rFonts w:ascii="Times New Roman" w:hAnsi="Times New Roman" w:hint="eastAsia"/>
        </w:rPr>
        <w:t>年“全国普通高校大学生竞赛排行榜八轮总榜”中学校位列第</w:t>
      </w:r>
      <w:r w:rsidRPr="000D709B">
        <w:rPr>
          <w:rFonts w:ascii="Times New Roman" w:hAnsi="Times New Roman" w:hint="eastAsia"/>
        </w:rPr>
        <w:t>67</w:t>
      </w:r>
      <w:r w:rsidRPr="000D709B">
        <w:rPr>
          <w:rFonts w:ascii="Times New Roman" w:hAnsi="Times New Roman" w:hint="eastAsia"/>
        </w:rPr>
        <w:t>位；专业建设活力迸发，</w:t>
      </w:r>
      <w:r w:rsidRPr="000D709B">
        <w:rPr>
          <w:rFonts w:ascii="Times New Roman" w:hAnsi="Times New Roman" w:hint="eastAsia"/>
        </w:rPr>
        <w:t>8</w:t>
      </w:r>
      <w:r w:rsidRPr="000D709B">
        <w:rPr>
          <w:rFonts w:ascii="Times New Roman" w:hAnsi="Times New Roman" w:hint="eastAsia"/>
        </w:rPr>
        <w:t>个电子信息类专业入选国家一流本科专业建设点，</w:t>
      </w:r>
      <w:r w:rsidRPr="000D709B">
        <w:rPr>
          <w:rFonts w:ascii="Times New Roman" w:hAnsi="Times New Roman" w:hint="eastAsia"/>
        </w:rPr>
        <w:t>4</w:t>
      </w:r>
      <w:r w:rsidRPr="000D709B">
        <w:rPr>
          <w:rFonts w:ascii="Times New Roman" w:hAnsi="Times New Roman" w:hint="eastAsia"/>
        </w:rPr>
        <w:t>个专业通过工程教育认证；获批省级特色化示范性软件学院</w:t>
      </w:r>
      <w:r w:rsidRPr="000D709B">
        <w:rPr>
          <w:rFonts w:ascii="Times New Roman" w:hAnsi="Times New Roman" w:hint="eastAsia"/>
        </w:rPr>
        <w:t>1</w:t>
      </w:r>
      <w:r w:rsidRPr="000D709B">
        <w:rPr>
          <w:rFonts w:ascii="Times New Roman" w:hAnsi="Times New Roman" w:hint="eastAsia"/>
        </w:rPr>
        <w:t>个、省级创新性实验项目</w:t>
      </w:r>
      <w:r w:rsidRPr="000D709B">
        <w:rPr>
          <w:rFonts w:ascii="Times New Roman" w:hAnsi="Times New Roman" w:hint="eastAsia"/>
        </w:rPr>
        <w:t>9</w:t>
      </w:r>
      <w:r w:rsidRPr="000D709B">
        <w:rPr>
          <w:rFonts w:ascii="Times New Roman" w:hAnsi="Times New Roman" w:hint="eastAsia"/>
        </w:rPr>
        <w:t>项、省级虚拟仿真实验教学项目</w:t>
      </w:r>
      <w:r w:rsidRPr="000D709B">
        <w:rPr>
          <w:rFonts w:ascii="Times New Roman" w:hAnsi="Times New Roman" w:hint="eastAsia"/>
        </w:rPr>
        <w:t>3</w:t>
      </w:r>
      <w:r w:rsidRPr="000D709B">
        <w:rPr>
          <w:rFonts w:ascii="Times New Roman" w:hAnsi="Times New Roman" w:hint="eastAsia"/>
        </w:rPr>
        <w:t>项。</w:t>
      </w:r>
    </w:p>
    <w:p w:rsidR="00BF4991" w:rsidRPr="000D709B" w:rsidRDefault="00007E16">
      <w:pPr>
        <w:pStyle w:val="22222"/>
        <w:rPr>
          <w:rFonts w:ascii="Times New Roman" w:hAnsi="Times New Roman"/>
        </w:rPr>
      </w:pPr>
      <w:r w:rsidRPr="000D709B">
        <w:rPr>
          <w:rFonts w:ascii="Times New Roman" w:hAnsi="Times New Roman" w:hint="eastAsia"/>
        </w:rPr>
        <w:lastRenderedPageBreak/>
        <w:t>西南科大通过工业软件与人工智能产教融合创新平台，以机制破壁垒、以体系促融合，实现了人才培养质量的跃升。学校培养的复合型人才深度融入四川电子信息、装备制造等产业智能化升级，有效缓解了当地高端人才短缺的问题；积累的解决方案助力工业软件生态建设，提升产业链竞争力；同时为工程教育改革提供可推广经验。</w:t>
      </w:r>
    </w:p>
    <w:p w:rsidR="00BF4991" w:rsidRPr="000D709B" w:rsidRDefault="00007E16">
      <w:pPr>
        <w:pStyle w:val="22222"/>
        <w:rPr>
          <w:rFonts w:ascii="Times New Roman" w:hAnsi="Times New Roman"/>
        </w:rPr>
      </w:pPr>
      <w:r w:rsidRPr="000D709B">
        <w:rPr>
          <w:rFonts w:ascii="Times New Roman" w:hAnsi="Times New Roman" w:hint="eastAsia"/>
        </w:rPr>
        <w:t>新征程，新机遇。未来学校将持续深化育人模式改革，推动教育与产业更深度融合，共绘创新图景。</w:t>
      </w:r>
    </w:p>
    <w:p w:rsidR="00BF4991" w:rsidRPr="000D709B" w:rsidRDefault="00007E16">
      <w:pPr>
        <w:pStyle w:val="22222"/>
        <w:rPr>
          <w:rFonts w:ascii="Times New Roman" w:hAnsi="Times New Roman" w:cs="宋体"/>
        </w:rPr>
      </w:pPr>
      <w:r w:rsidRPr="000D709B">
        <w:rPr>
          <w:rFonts w:ascii="Times New Roman" w:hAnsi="Times New Roman" w:hint="eastAsia"/>
        </w:rPr>
        <w:t>（摘编自《光明日报》</w:t>
      </w:r>
      <w:r w:rsidRPr="000D709B">
        <w:rPr>
          <w:rFonts w:ascii="Times New Roman" w:hAnsi="Times New Roman" w:hint="eastAsia"/>
        </w:rPr>
        <w:t>2025</w:t>
      </w:r>
      <w:r w:rsidRPr="000D709B">
        <w:rPr>
          <w:rFonts w:ascii="Times New Roman" w:hAnsi="Times New Roman" w:hint="eastAsia"/>
        </w:rPr>
        <w:t>年</w:t>
      </w:r>
      <w:r w:rsidRPr="000D709B">
        <w:rPr>
          <w:rFonts w:ascii="Times New Roman" w:hAnsi="Times New Roman" w:hint="eastAsia"/>
        </w:rPr>
        <w:t>10</w:t>
      </w:r>
      <w:r w:rsidRPr="000D709B">
        <w:rPr>
          <w:rFonts w:ascii="Times New Roman" w:hAnsi="Times New Roman" w:hint="eastAsia"/>
        </w:rPr>
        <w:t>月</w:t>
      </w:r>
      <w:r w:rsidRPr="000D709B">
        <w:rPr>
          <w:rFonts w:ascii="Times New Roman" w:hAnsi="Times New Roman" w:hint="eastAsia"/>
        </w:rPr>
        <w:t>10</w:t>
      </w:r>
      <w:r w:rsidRPr="000D709B">
        <w:rPr>
          <w:rFonts w:ascii="Times New Roman" w:hAnsi="Times New Roman" w:hint="eastAsia"/>
        </w:rPr>
        <w:t>日第</w:t>
      </w:r>
      <w:r w:rsidRPr="000D709B">
        <w:rPr>
          <w:rFonts w:ascii="Times New Roman" w:hAnsi="Times New Roman" w:hint="eastAsia"/>
        </w:rPr>
        <w:t>08</w:t>
      </w:r>
      <w:r w:rsidRPr="000D709B">
        <w:rPr>
          <w:rFonts w:ascii="Times New Roman" w:hAnsi="Times New Roman" w:hint="eastAsia"/>
        </w:rPr>
        <w:t>版）</w:t>
      </w:r>
    </w:p>
    <w:sectPr w:rsidR="00BF4991" w:rsidRPr="000D709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539" w:rsidRDefault="00D92539">
      <w:r>
        <w:separator/>
      </w:r>
    </w:p>
  </w:endnote>
  <w:endnote w:type="continuationSeparator" w:id="0">
    <w:p w:rsidR="00D92539" w:rsidRDefault="00D9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991" w:rsidRDefault="00007E16">
    <w:pPr>
      <w:pStyle w:val="a7"/>
      <w:jc w:val="center"/>
      <w:rPr>
        <w:rFonts w:ascii="Times New Roman" w:hAnsi="Times New Roman" w:cs="Times New Roman"/>
        <w:sz w:val="21"/>
      </w:rPr>
    </w:pPr>
    <w:r>
      <w:rPr>
        <w:rFonts w:ascii="Times New Roman" w:hAnsi="Times New Roman" w:cs="Times New Roman"/>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rPr>
                              <w:sz w:val="21"/>
                            </w:rPr>
                          </w:sdtEndPr>
                          <w:sdtContent>
                            <w:p w:rsidR="00BF4991" w:rsidRDefault="00007E16">
                              <w:pPr>
                                <w:pStyle w:val="a7"/>
                                <w:jc w:val="center"/>
                                <w:rPr>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4A1C0C" w:rsidRPr="004A1C0C">
                                <w:rPr>
                                  <w:rFonts w:ascii="Times New Roman" w:hAnsi="Times New Roman" w:cs="Times New Roman"/>
                                  <w:noProof/>
                                  <w:sz w:val="21"/>
                                  <w:lang w:val="zh-CN"/>
                                </w:rPr>
                                <w:t>22</w:t>
                              </w:r>
                              <w:r>
                                <w:rPr>
                                  <w:rFonts w:ascii="Times New Roman" w:hAnsi="Times New Roman" w:cs="Times New Roman"/>
                                  <w:sz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606309393"/>
                    </w:sdtPr>
                    <w:sdtEndPr>
                      <w:rPr>
                        <w:sz w:val="21"/>
                      </w:rPr>
                    </w:sdtEndPr>
                    <w:sdtContent>
                      <w:p w:rsidR="00BF4991" w:rsidRDefault="00007E16">
                        <w:pPr>
                          <w:pStyle w:val="a7"/>
                          <w:jc w:val="center"/>
                          <w:rPr>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4A1C0C" w:rsidRPr="004A1C0C">
                          <w:rPr>
                            <w:rFonts w:ascii="Times New Roman" w:hAnsi="Times New Roman" w:cs="Times New Roman"/>
                            <w:noProof/>
                            <w:sz w:val="21"/>
                            <w:lang w:val="zh-CN"/>
                          </w:rPr>
                          <w:t>22</w:t>
                        </w:r>
                        <w:r>
                          <w:rPr>
                            <w:rFonts w:ascii="Times New Roman" w:hAnsi="Times New Roman" w:cs="Times New Roman"/>
                            <w:sz w:val="21"/>
                          </w:rPr>
                          <w:fldChar w:fldCharType="end"/>
                        </w:r>
                      </w:p>
                    </w:sdtContent>
                  </w:sdt>
                </w:txbxContent>
              </v:textbox>
              <w10:wrap anchorx="margin"/>
            </v:shape>
          </w:pict>
        </mc:Fallback>
      </mc:AlternateContent>
    </w:r>
  </w:p>
  <w:p w:rsidR="00BF4991" w:rsidRDefault="00BF49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539" w:rsidRDefault="00D92539">
      <w:r>
        <w:separator/>
      </w:r>
    </w:p>
  </w:footnote>
  <w:footnote w:type="continuationSeparator" w:id="0">
    <w:p w:rsidR="00D92539" w:rsidRDefault="00D92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DGqBQClPQ6KLgAAAA=="/>
    <w:docVar w:name="commondata" w:val="eyJoZGlkIjoiZTFjZjkzM2MzMTU4OWM5NTVhNThmZmU3YTI1YmEwMGMifQ=="/>
  </w:docVars>
  <w:rsids>
    <w:rsidRoot w:val="004B688C"/>
    <w:rsid w:val="000001B5"/>
    <w:rsid w:val="00000ABD"/>
    <w:rsid w:val="00001A08"/>
    <w:rsid w:val="0000269C"/>
    <w:rsid w:val="000063C0"/>
    <w:rsid w:val="00006D06"/>
    <w:rsid w:val="00007E16"/>
    <w:rsid w:val="00011A99"/>
    <w:rsid w:val="00011CF8"/>
    <w:rsid w:val="00013D4D"/>
    <w:rsid w:val="00014D6A"/>
    <w:rsid w:val="00015CDE"/>
    <w:rsid w:val="00016C98"/>
    <w:rsid w:val="000200AB"/>
    <w:rsid w:val="00022005"/>
    <w:rsid w:val="00022852"/>
    <w:rsid w:val="00023930"/>
    <w:rsid w:val="00024162"/>
    <w:rsid w:val="0002669C"/>
    <w:rsid w:val="000310EA"/>
    <w:rsid w:val="000317E2"/>
    <w:rsid w:val="00032B78"/>
    <w:rsid w:val="00033527"/>
    <w:rsid w:val="00034D5A"/>
    <w:rsid w:val="00041DFD"/>
    <w:rsid w:val="000444D4"/>
    <w:rsid w:val="00046710"/>
    <w:rsid w:val="00050952"/>
    <w:rsid w:val="00052EBC"/>
    <w:rsid w:val="000542CA"/>
    <w:rsid w:val="000564F5"/>
    <w:rsid w:val="00057D49"/>
    <w:rsid w:val="00060A03"/>
    <w:rsid w:val="00062FFE"/>
    <w:rsid w:val="00064AA1"/>
    <w:rsid w:val="000650A5"/>
    <w:rsid w:val="000655B0"/>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6BCF"/>
    <w:rsid w:val="00086D48"/>
    <w:rsid w:val="0009446D"/>
    <w:rsid w:val="00094B94"/>
    <w:rsid w:val="00096E6D"/>
    <w:rsid w:val="00097EEA"/>
    <w:rsid w:val="000A2D84"/>
    <w:rsid w:val="000A47D4"/>
    <w:rsid w:val="000A5682"/>
    <w:rsid w:val="000A7B20"/>
    <w:rsid w:val="000B04C6"/>
    <w:rsid w:val="000B0598"/>
    <w:rsid w:val="000B0B58"/>
    <w:rsid w:val="000B1806"/>
    <w:rsid w:val="000B314B"/>
    <w:rsid w:val="000B39D7"/>
    <w:rsid w:val="000B3B1D"/>
    <w:rsid w:val="000B3DE4"/>
    <w:rsid w:val="000B40C5"/>
    <w:rsid w:val="000B5EF6"/>
    <w:rsid w:val="000B6450"/>
    <w:rsid w:val="000B651A"/>
    <w:rsid w:val="000B70BF"/>
    <w:rsid w:val="000B798A"/>
    <w:rsid w:val="000C0071"/>
    <w:rsid w:val="000C05DB"/>
    <w:rsid w:val="000C082C"/>
    <w:rsid w:val="000C0FE8"/>
    <w:rsid w:val="000C3E50"/>
    <w:rsid w:val="000C4461"/>
    <w:rsid w:val="000C5B69"/>
    <w:rsid w:val="000C7F75"/>
    <w:rsid w:val="000D0184"/>
    <w:rsid w:val="000D04AB"/>
    <w:rsid w:val="000D065B"/>
    <w:rsid w:val="000D2517"/>
    <w:rsid w:val="000D360F"/>
    <w:rsid w:val="000D3C20"/>
    <w:rsid w:val="000D4952"/>
    <w:rsid w:val="000D4953"/>
    <w:rsid w:val="000D709B"/>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E56"/>
    <w:rsid w:val="00122375"/>
    <w:rsid w:val="00122C89"/>
    <w:rsid w:val="001235E3"/>
    <w:rsid w:val="001235EC"/>
    <w:rsid w:val="0012501A"/>
    <w:rsid w:val="0012550F"/>
    <w:rsid w:val="001259C4"/>
    <w:rsid w:val="0012771B"/>
    <w:rsid w:val="00127B7B"/>
    <w:rsid w:val="001359D9"/>
    <w:rsid w:val="00136191"/>
    <w:rsid w:val="00137287"/>
    <w:rsid w:val="001410EE"/>
    <w:rsid w:val="00141A8C"/>
    <w:rsid w:val="00141B0E"/>
    <w:rsid w:val="00141B35"/>
    <w:rsid w:val="00141B50"/>
    <w:rsid w:val="00141F3B"/>
    <w:rsid w:val="001439E7"/>
    <w:rsid w:val="00145653"/>
    <w:rsid w:val="0014570F"/>
    <w:rsid w:val="00146A4E"/>
    <w:rsid w:val="00150113"/>
    <w:rsid w:val="0015031B"/>
    <w:rsid w:val="001507E9"/>
    <w:rsid w:val="001511F9"/>
    <w:rsid w:val="0015120E"/>
    <w:rsid w:val="00152CE2"/>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982"/>
    <w:rsid w:val="001C1B86"/>
    <w:rsid w:val="001C20C3"/>
    <w:rsid w:val="001C2BD7"/>
    <w:rsid w:val="001C3B64"/>
    <w:rsid w:val="001C3DB6"/>
    <w:rsid w:val="001C4ED4"/>
    <w:rsid w:val="001C65CE"/>
    <w:rsid w:val="001C743E"/>
    <w:rsid w:val="001D05EB"/>
    <w:rsid w:val="001D08C8"/>
    <w:rsid w:val="001D1F3F"/>
    <w:rsid w:val="001D2002"/>
    <w:rsid w:val="001D3F65"/>
    <w:rsid w:val="001D4C74"/>
    <w:rsid w:val="001D4CA9"/>
    <w:rsid w:val="001D58FD"/>
    <w:rsid w:val="001D64C1"/>
    <w:rsid w:val="001D7B3B"/>
    <w:rsid w:val="001D7E85"/>
    <w:rsid w:val="001E19E6"/>
    <w:rsid w:val="001E3D49"/>
    <w:rsid w:val="001E4873"/>
    <w:rsid w:val="001E4FBE"/>
    <w:rsid w:val="001E6351"/>
    <w:rsid w:val="001E73B7"/>
    <w:rsid w:val="001E7D16"/>
    <w:rsid w:val="001F07E6"/>
    <w:rsid w:val="001F3B59"/>
    <w:rsid w:val="001F3F9C"/>
    <w:rsid w:val="001F42E9"/>
    <w:rsid w:val="001F581F"/>
    <w:rsid w:val="001F7E91"/>
    <w:rsid w:val="00202A0C"/>
    <w:rsid w:val="00206869"/>
    <w:rsid w:val="0021032A"/>
    <w:rsid w:val="00211607"/>
    <w:rsid w:val="00212A50"/>
    <w:rsid w:val="0021405D"/>
    <w:rsid w:val="00214D5A"/>
    <w:rsid w:val="002154C6"/>
    <w:rsid w:val="00215AA4"/>
    <w:rsid w:val="002160F2"/>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2E38"/>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7C6"/>
    <w:rsid w:val="0028405D"/>
    <w:rsid w:val="00285762"/>
    <w:rsid w:val="00286474"/>
    <w:rsid w:val="00286603"/>
    <w:rsid w:val="0029125C"/>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7C1E"/>
    <w:rsid w:val="002C1763"/>
    <w:rsid w:val="002C19DC"/>
    <w:rsid w:val="002C3A08"/>
    <w:rsid w:val="002C54EE"/>
    <w:rsid w:val="002C5676"/>
    <w:rsid w:val="002C5A3D"/>
    <w:rsid w:val="002C6E0A"/>
    <w:rsid w:val="002C7657"/>
    <w:rsid w:val="002C7D7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F9B"/>
    <w:rsid w:val="002F4247"/>
    <w:rsid w:val="002F503B"/>
    <w:rsid w:val="002F6236"/>
    <w:rsid w:val="0030072D"/>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10AF"/>
    <w:rsid w:val="00331E10"/>
    <w:rsid w:val="00332E55"/>
    <w:rsid w:val="003333A1"/>
    <w:rsid w:val="00333B35"/>
    <w:rsid w:val="00333CD5"/>
    <w:rsid w:val="00333E78"/>
    <w:rsid w:val="00333F69"/>
    <w:rsid w:val="00335F80"/>
    <w:rsid w:val="00341FCA"/>
    <w:rsid w:val="00342846"/>
    <w:rsid w:val="003440C0"/>
    <w:rsid w:val="00352066"/>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E0074"/>
    <w:rsid w:val="003E0119"/>
    <w:rsid w:val="003E0A6F"/>
    <w:rsid w:val="003E0E88"/>
    <w:rsid w:val="003E193D"/>
    <w:rsid w:val="003E1B7D"/>
    <w:rsid w:val="003E388F"/>
    <w:rsid w:val="003E3FB5"/>
    <w:rsid w:val="003E40FA"/>
    <w:rsid w:val="003E69ED"/>
    <w:rsid w:val="003F0000"/>
    <w:rsid w:val="003F0643"/>
    <w:rsid w:val="003F221A"/>
    <w:rsid w:val="003F350C"/>
    <w:rsid w:val="003F352E"/>
    <w:rsid w:val="003F5976"/>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65E3"/>
    <w:rsid w:val="0045702B"/>
    <w:rsid w:val="00457ABB"/>
    <w:rsid w:val="00457D56"/>
    <w:rsid w:val="00460F89"/>
    <w:rsid w:val="00461158"/>
    <w:rsid w:val="00461A94"/>
    <w:rsid w:val="004629F0"/>
    <w:rsid w:val="00463301"/>
    <w:rsid w:val="00463A3D"/>
    <w:rsid w:val="00464897"/>
    <w:rsid w:val="00470868"/>
    <w:rsid w:val="004714DC"/>
    <w:rsid w:val="0047234E"/>
    <w:rsid w:val="0047245E"/>
    <w:rsid w:val="00472FB0"/>
    <w:rsid w:val="004748CC"/>
    <w:rsid w:val="00475E2E"/>
    <w:rsid w:val="00480C2C"/>
    <w:rsid w:val="0048205F"/>
    <w:rsid w:val="00482704"/>
    <w:rsid w:val="00482888"/>
    <w:rsid w:val="00483579"/>
    <w:rsid w:val="004858B3"/>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1C0C"/>
    <w:rsid w:val="004A23A0"/>
    <w:rsid w:val="004A2580"/>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F27"/>
    <w:rsid w:val="004D0FC2"/>
    <w:rsid w:val="004D10A0"/>
    <w:rsid w:val="004D3785"/>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45B"/>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3525"/>
    <w:rsid w:val="005640AC"/>
    <w:rsid w:val="00564CE5"/>
    <w:rsid w:val="005661B9"/>
    <w:rsid w:val="00570D47"/>
    <w:rsid w:val="0057269B"/>
    <w:rsid w:val="00572AC6"/>
    <w:rsid w:val="00573696"/>
    <w:rsid w:val="005765E7"/>
    <w:rsid w:val="00576F0A"/>
    <w:rsid w:val="00580E4B"/>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B42"/>
    <w:rsid w:val="005B2BD7"/>
    <w:rsid w:val="005B48C7"/>
    <w:rsid w:val="005B4905"/>
    <w:rsid w:val="005B4EA5"/>
    <w:rsid w:val="005B52E4"/>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E09E4"/>
    <w:rsid w:val="005E1973"/>
    <w:rsid w:val="005E2AE1"/>
    <w:rsid w:val="005E34F5"/>
    <w:rsid w:val="005E3D74"/>
    <w:rsid w:val="005E4498"/>
    <w:rsid w:val="005E61A0"/>
    <w:rsid w:val="005E6949"/>
    <w:rsid w:val="005E70E8"/>
    <w:rsid w:val="005F0DB2"/>
    <w:rsid w:val="005F4EB6"/>
    <w:rsid w:val="005F7780"/>
    <w:rsid w:val="005F7BB5"/>
    <w:rsid w:val="006008F3"/>
    <w:rsid w:val="006011CF"/>
    <w:rsid w:val="00601F9C"/>
    <w:rsid w:val="006022D2"/>
    <w:rsid w:val="006030CA"/>
    <w:rsid w:val="00603D44"/>
    <w:rsid w:val="00605781"/>
    <w:rsid w:val="00605ECF"/>
    <w:rsid w:val="00606D84"/>
    <w:rsid w:val="00607C44"/>
    <w:rsid w:val="00610342"/>
    <w:rsid w:val="00610886"/>
    <w:rsid w:val="00611B44"/>
    <w:rsid w:val="00612E1F"/>
    <w:rsid w:val="00613616"/>
    <w:rsid w:val="00616C4A"/>
    <w:rsid w:val="006171A9"/>
    <w:rsid w:val="0062027B"/>
    <w:rsid w:val="00620753"/>
    <w:rsid w:val="00620985"/>
    <w:rsid w:val="00620BAC"/>
    <w:rsid w:val="00621A81"/>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1A61"/>
    <w:rsid w:val="00661DF4"/>
    <w:rsid w:val="00663072"/>
    <w:rsid w:val="00663108"/>
    <w:rsid w:val="00665BE4"/>
    <w:rsid w:val="00665D0D"/>
    <w:rsid w:val="00666614"/>
    <w:rsid w:val="00667B1E"/>
    <w:rsid w:val="0067028B"/>
    <w:rsid w:val="00670DD7"/>
    <w:rsid w:val="00670F16"/>
    <w:rsid w:val="0067162E"/>
    <w:rsid w:val="00671AA4"/>
    <w:rsid w:val="006724B7"/>
    <w:rsid w:val="00672E07"/>
    <w:rsid w:val="0067353A"/>
    <w:rsid w:val="00674007"/>
    <w:rsid w:val="00675EAC"/>
    <w:rsid w:val="0068024E"/>
    <w:rsid w:val="006824A7"/>
    <w:rsid w:val="00682A9F"/>
    <w:rsid w:val="0068369F"/>
    <w:rsid w:val="006845D1"/>
    <w:rsid w:val="006853CE"/>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A76D1"/>
    <w:rsid w:val="006B06BF"/>
    <w:rsid w:val="006B172D"/>
    <w:rsid w:val="006B34A2"/>
    <w:rsid w:val="006B3B50"/>
    <w:rsid w:val="006B42C8"/>
    <w:rsid w:val="006B6874"/>
    <w:rsid w:val="006B69D8"/>
    <w:rsid w:val="006B7E5A"/>
    <w:rsid w:val="006C14D6"/>
    <w:rsid w:val="006C1A45"/>
    <w:rsid w:val="006C2A30"/>
    <w:rsid w:val="006C3F31"/>
    <w:rsid w:val="006C4D13"/>
    <w:rsid w:val="006C4F16"/>
    <w:rsid w:val="006C550B"/>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69A4"/>
    <w:rsid w:val="006E78E2"/>
    <w:rsid w:val="006F0BDB"/>
    <w:rsid w:val="006F142D"/>
    <w:rsid w:val="006F4E28"/>
    <w:rsid w:val="006F538D"/>
    <w:rsid w:val="006F5FC3"/>
    <w:rsid w:val="006F6199"/>
    <w:rsid w:val="006F6300"/>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BDF"/>
    <w:rsid w:val="007240EB"/>
    <w:rsid w:val="00724BE7"/>
    <w:rsid w:val="0072786F"/>
    <w:rsid w:val="00727B06"/>
    <w:rsid w:val="007300D6"/>
    <w:rsid w:val="00731E49"/>
    <w:rsid w:val="007323D9"/>
    <w:rsid w:val="00734751"/>
    <w:rsid w:val="00735058"/>
    <w:rsid w:val="00735385"/>
    <w:rsid w:val="007369D0"/>
    <w:rsid w:val="00737734"/>
    <w:rsid w:val="0074122D"/>
    <w:rsid w:val="00742A54"/>
    <w:rsid w:val="0074330F"/>
    <w:rsid w:val="007434CB"/>
    <w:rsid w:val="007449E2"/>
    <w:rsid w:val="007458CA"/>
    <w:rsid w:val="0074688C"/>
    <w:rsid w:val="00747842"/>
    <w:rsid w:val="007510C9"/>
    <w:rsid w:val="00751EBE"/>
    <w:rsid w:val="007535F5"/>
    <w:rsid w:val="00753F3F"/>
    <w:rsid w:val="00755904"/>
    <w:rsid w:val="00755B7F"/>
    <w:rsid w:val="00756299"/>
    <w:rsid w:val="00760DA1"/>
    <w:rsid w:val="007615B4"/>
    <w:rsid w:val="00764248"/>
    <w:rsid w:val="00764437"/>
    <w:rsid w:val="0076468E"/>
    <w:rsid w:val="00764880"/>
    <w:rsid w:val="007657CD"/>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6348"/>
    <w:rsid w:val="007A0548"/>
    <w:rsid w:val="007A074D"/>
    <w:rsid w:val="007A0AF7"/>
    <w:rsid w:val="007A2B44"/>
    <w:rsid w:val="007A39A4"/>
    <w:rsid w:val="007A4A6C"/>
    <w:rsid w:val="007A4CEE"/>
    <w:rsid w:val="007A760A"/>
    <w:rsid w:val="007B0D18"/>
    <w:rsid w:val="007B22C1"/>
    <w:rsid w:val="007B3C5C"/>
    <w:rsid w:val="007B3FAD"/>
    <w:rsid w:val="007B461D"/>
    <w:rsid w:val="007B5FE7"/>
    <w:rsid w:val="007B717D"/>
    <w:rsid w:val="007B7A9F"/>
    <w:rsid w:val="007C0550"/>
    <w:rsid w:val="007C0651"/>
    <w:rsid w:val="007C182B"/>
    <w:rsid w:val="007C2342"/>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D40"/>
    <w:rsid w:val="007D5D7D"/>
    <w:rsid w:val="007D6934"/>
    <w:rsid w:val="007D7605"/>
    <w:rsid w:val="007D7B04"/>
    <w:rsid w:val="007D7ED6"/>
    <w:rsid w:val="007E3CBD"/>
    <w:rsid w:val="007E4E71"/>
    <w:rsid w:val="007E5D1A"/>
    <w:rsid w:val="007E62E9"/>
    <w:rsid w:val="007E690B"/>
    <w:rsid w:val="007E6992"/>
    <w:rsid w:val="007E72B1"/>
    <w:rsid w:val="007F09F8"/>
    <w:rsid w:val="007F0FB2"/>
    <w:rsid w:val="007F1ACD"/>
    <w:rsid w:val="007F1E5E"/>
    <w:rsid w:val="007F3333"/>
    <w:rsid w:val="007F3F46"/>
    <w:rsid w:val="007F4AD7"/>
    <w:rsid w:val="007F5F22"/>
    <w:rsid w:val="007F62B2"/>
    <w:rsid w:val="007F6748"/>
    <w:rsid w:val="00801546"/>
    <w:rsid w:val="00802033"/>
    <w:rsid w:val="00802069"/>
    <w:rsid w:val="008026E5"/>
    <w:rsid w:val="00802D59"/>
    <w:rsid w:val="00805339"/>
    <w:rsid w:val="00805EC4"/>
    <w:rsid w:val="008068F8"/>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2A3"/>
    <w:rsid w:val="00836640"/>
    <w:rsid w:val="00841916"/>
    <w:rsid w:val="008431E7"/>
    <w:rsid w:val="00843EAA"/>
    <w:rsid w:val="00843F66"/>
    <w:rsid w:val="008443A3"/>
    <w:rsid w:val="00847F97"/>
    <w:rsid w:val="008517D9"/>
    <w:rsid w:val="00852A92"/>
    <w:rsid w:val="008534FB"/>
    <w:rsid w:val="008537D4"/>
    <w:rsid w:val="00854D27"/>
    <w:rsid w:val="00856082"/>
    <w:rsid w:val="0085664E"/>
    <w:rsid w:val="00856A15"/>
    <w:rsid w:val="00857A33"/>
    <w:rsid w:val="00860C09"/>
    <w:rsid w:val="00860E38"/>
    <w:rsid w:val="0086352B"/>
    <w:rsid w:val="008635B7"/>
    <w:rsid w:val="00863C22"/>
    <w:rsid w:val="00864659"/>
    <w:rsid w:val="00864A9C"/>
    <w:rsid w:val="008656EF"/>
    <w:rsid w:val="008660DF"/>
    <w:rsid w:val="0087321B"/>
    <w:rsid w:val="00874DF8"/>
    <w:rsid w:val="00876907"/>
    <w:rsid w:val="00882292"/>
    <w:rsid w:val="00882B15"/>
    <w:rsid w:val="00885B68"/>
    <w:rsid w:val="00885F29"/>
    <w:rsid w:val="00886D74"/>
    <w:rsid w:val="008905FB"/>
    <w:rsid w:val="00890E54"/>
    <w:rsid w:val="00895486"/>
    <w:rsid w:val="00897E2B"/>
    <w:rsid w:val="008A01EC"/>
    <w:rsid w:val="008A08F5"/>
    <w:rsid w:val="008A4556"/>
    <w:rsid w:val="008A7904"/>
    <w:rsid w:val="008A7A6D"/>
    <w:rsid w:val="008A7BD8"/>
    <w:rsid w:val="008A7C1E"/>
    <w:rsid w:val="008B03AD"/>
    <w:rsid w:val="008B1024"/>
    <w:rsid w:val="008B2AC8"/>
    <w:rsid w:val="008B5598"/>
    <w:rsid w:val="008B5F20"/>
    <w:rsid w:val="008B7031"/>
    <w:rsid w:val="008B73BC"/>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50DF0"/>
    <w:rsid w:val="00951259"/>
    <w:rsid w:val="009520DB"/>
    <w:rsid w:val="00952607"/>
    <w:rsid w:val="0095278A"/>
    <w:rsid w:val="00955A9F"/>
    <w:rsid w:val="00962886"/>
    <w:rsid w:val="00962A8C"/>
    <w:rsid w:val="009630A8"/>
    <w:rsid w:val="00964C1C"/>
    <w:rsid w:val="009655A9"/>
    <w:rsid w:val="00965D4E"/>
    <w:rsid w:val="00966804"/>
    <w:rsid w:val="00967069"/>
    <w:rsid w:val="009701CD"/>
    <w:rsid w:val="00970493"/>
    <w:rsid w:val="00972551"/>
    <w:rsid w:val="00972FB6"/>
    <w:rsid w:val="00972FED"/>
    <w:rsid w:val="00973796"/>
    <w:rsid w:val="009746CF"/>
    <w:rsid w:val="009753DD"/>
    <w:rsid w:val="00976780"/>
    <w:rsid w:val="00980F32"/>
    <w:rsid w:val="009838A5"/>
    <w:rsid w:val="009855A0"/>
    <w:rsid w:val="00992FFF"/>
    <w:rsid w:val="00995CD8"/>
    <w:rsid w:val="00996335"/>
    <w:rsid w:val="0099746A"/>
    <w:rsid w:val="00997FDE"/>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7066"/>
    <w:rsid w:val="009C77D7"/>
    <w:rsid w:val="009D0017"/>
    <w:rsid w:val="009D0B0E"/>
    <w:rsid w:val="009D22BF"/>
    <w:rsid w:val="009D3EBA"/>
    <w:rsid w:val="009D44C3"/>
    <w:rsid w:val="009D6A44"/>
    <w:rsid w:val="009D7881"/>
    <w:rsid w:val="009E007A"/>
    <w:rsid w:val="009E188E"/>
    <w:rsid w:val="009E1CCF"/>
    <w:rsid w:val="009E270D"/>
    <w:rsid w:val="009E3862"/>
    <w:rsid w:val="009E4BC4"/>
    <w:rsid w:val="009E5D1E"/>
    <w:rsid w:val="009E705D"/>
    <w:rsid w:val="009E7C12"/>
    <w:rsid w:val="009E7FF8"/>
    <w:rsid w:val="009F025E"/>
    <w:rsid w:val="009F0431"/>
    <w:rsid w:val="009F0510"/>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262CD"/>
    <w:rsid w:val="00A306F2"/>
    <w:rsid w:val="00A313D2"/>
    <w:rsid w:val="00A3357D"/>
    <w:rsid w:val="00A34CE8"/>
    <w:rsid w:val="00A3578B"/>
    <w:rsid w:val="00A37728"/>
    <w:rsid w:val="00A378C2"/>
    <w:rsid w:val="00A4093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4A9A"/>
    <w:rsid w:val="00A85728"/>
    <w:rsid w:val="00A85DEE"/>
    <w:rsid w:val="00A86C03"/>
    <w:rsid w:val="00A9377D"/>
    <w:rsid w:val="00A93ED8"/>
    <w:rsid w:val="00A93EFB"/>
    <w:rsid w:val="00A952A8"/>
    <w:rsid w:val="00A95D74"/>
    <w:rsid w:val="00A9608F"/>
    <w:rsid w:val="00A960BC"/>
    <w:rsid w:val="00A96B3D"/>
    <w:rsid w:val="00A973EF"/>
    <w:rsid w:val="00A977DB"/>
    <w:rsid w:val="00AA0E6C"/>
    <w:rsid w:val="00AA2A2F"/>
    <w:rsid w:val="00AA5008"/>
    <w:rsid w:val="00AA5115"/>
    <w:rsid w:val="00AA6782"/>
    <w:rsid w:val="00AB04AD"/>
    <w:rsid w:val="00AB10EC"/>
    <w:rsid w:val="00AB2A7A"/>
    <w:rsid w:val="00AB3886"/>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1259E"/>
    <w:rsid w:val="00B12EF1"/>
    <w:rsid w:val="00B14A73"/>
    <w:rsid w:val="00B15AFE"/>
    <w:rsid w:val="00B217AF"/>
    <w:rsid w:val="00B22A42"/>
    <w:rsid w:val="00B22DF3"/>
    <w:rsid w:val="00B233EA"/>
    <w:rsid w:val="00B2428C"/>
    <w:rsid w:val="00B24E21"/>
    <w:rsid w:val="00B2576E"/>
    <w:rsid w:val="00B274C7"/>
    <w:rsid w:val="00B30C6B"/>
    <w:rsid w:val="00B324FC"/>
    <w:rsid w:val="00B3325F"/>
    <w:rsid w:val="00B34840"/>
    <w:rsid w:val="00B34C01"/>
    <w:rsid w:val="00B3521B"/>
    <w:rsid w:val="00B3574D"/>
    <w:rsid w:val="00B37C4C"/>
    <w:rsid w:val="00B37CE9"/>
    <w:rsid w:val="00B406B2"/>
    <w:rsid w:val="00B409B2"/>
    <w:rsid w:val="00B411F0"/>
    <w:rsid w:val="00B41B73"/>
    <w:rsid w:val="00B44484"/>
    <w:rsid w:val="00B44986"/>
    <w:rsid w:val="00B44C6C"/>
    <w:rsid w:val="00B45A4E"/>
    <w:rsid w:val="00B46D59"/>
    <w:rsid w:val="00B474C1"/>
    <w:rsid w:val="00B47A05"/>
    <w:rsid w:val="00B47C1A"/>
    <w:rsid w:val="00B501A9"/>
    <w:rsid w:val="00B522A5"/>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0C7"/>
    <w:rsid w:val="00B7163D"/>
    <w:rsid w:val="00B71688"/>
    <w:rsid w:val="00B721D9"/>
    <w:rsid w:val="00B749C0"/>
    <w:rsid w:val="00B76739"/>
    <w:rsid w:val="00B7674E"/>
    <w:rsid w:val="00B80205"/>
    <w:rsid w:val="00B80267"/>
    <w:rsid w:val="00B809A9"/>
    <w:rsid w:val="00B8199B"/>
    <w:rsid w:val="00B81ADF"/>
    <w:rsid w:val="00B822FF"/>
    <w:rsid w:val="00B83687"/>
    <w:rsid w:val="00B83AF1"/>
    <w:rsid w:val="00B83EF1"/>
    <w:rsid w:val="00B84816"/>
    <w:rsid w:val="00B85D11"/>
    <w:rsid w:val="00B878BF"/>
    <w:rsid w:val="00B87CB7"/>
    <w:rsid w:val="00B90336"/>
    <w:rsid w:val="00B90D33"/>
    <w:rsid w:val="00B918E2"/>
    <w:rsid w:val="00B91DF5"/>
    <w:rsid w:val="00B93924"/>
    <w:rsid w:val="00B93FD8"/>
    <w:rsid w:val="00B945C3"/>
    <w:rsid w:val="00B94885"/>
    <w:rsid w:val="00B94BB7"/>
    <w:rsid w:val="00B94EB2"/>
    <w:rsid w:val="00B969AE"/>
    <w:rsid w:val="00BA015D"/>
    <w:rsid w:val="00BA0C05"/>
    <w:rsid w:val="00BA1D9A"/>
    <w:rsid w:val="00BA312C"/>
    <w:rsid w:val="00BA402B"/>
    <w:rsid w:val="00BA4254"/>
    <w:rsid w:val="00BA48F4"/>
    <w:rsid w:val="00BA4EF7"/>
    <w:rsid w:val="00BA5861"/>
    <w:rsid w:val="00BA62E3"/>
    <w:rsid w:val="00BA6A68"/>
    <w:rsid w:val="00BA7AFC"/>
    <w:rsid w:val="00BB3E39"/>
    <w:rsid w:val="00BB5212"/>
    <w:rsid w:val="00BC0DE4"/>
    <w:rsid w:val="00BC0F63"/>
    <w:rsid w:val="00BC11C5"/>
    <w:rsid w:val="00BC1228"/>
    <w:rsid w:val="00BC366F"/>
    <w:rsid w:val="00BC532D"/>
    <w:rsid w:val="00BC5D30"/>
    <w:rsid w:val="00BD10AE"/>
    <w:rsid w:val="00BD2524"/>
    <w:rsid w:val="00BD2CCF"/>
    <w:rsid w:val="00BD4670"/>
    <w:rsid w:val="00BD497D"/>
    <w:rsid w:val="00BD5745"/>
    <w:rsid w:val="00BD5BF2"/>
    <w:rsid w:val="00BD6A88"/>
    <w:rsid w:val="00BD79B0"/>
    <w:rsid w:val="00BE319C"/>
    <w:rsid w:val="00BE399A"/>
    <w:rsid w:val="00BE4F70"/>
    <w:rsid w:val="00BE50F0"/>
    <w:rsid w:val="00BE556B"/>
    <w:rsid w:val="00BE6357"/>
    <w:rsid w:val="00BE6651"/>
    <w:rsid w:val="00BE66A7"/>
    <w:rsid w:val="00BE6A27"/>
    <w:rsid w:val="00BE7486"/>
    <w:rsid w:val="00BF0429"/>
    <w:rsid w:val="00BF17CD"/>
    <w:rsid w:val="00BF3C4D"/>
    <w:rsid w:val="00BF3FBB"/>
    <w:rsid w:val="00BF4991"/>
    <w:rsid w:val="00BF5EB0"/>
    <w:rsid w:val="00BF61CF"/>
    <w:rsid w:val="00BF7CD0"/>
    <w:rsid w:val="00C01B56"/>
    <w:rsid w:val="00C02EAB"/>
    <w:rsid w:val="00C045EF"/>
    <w:rsid w:val="00C0475D"/>
    <w:rsid w:val="00C047C6"/>
    <w:rsid w:val="00C07444"/>
    <w:rsid w:val="00C11484"/>
    <w:rsid w:val="00C116D8"/>
    <w:rsid w:val="00C1175B"/>
    <w:rsid w:val="00C11DB3"/>
    <w:rsid w:val="00C14CDB"/>
    <w:rsid w:val="00C155C8"/>
    <w:rsid w:val="00C20C71"/>
    <w:rsid w:val="00C244A6"/>
    <w:rsid w:val="00C268EE"/>
    <w:rsid w:val="00C275B7"/>
    <w:rsid w:val="00C27D01"/>
    <w:rsid w:val="00C328EE"/>
    <w:rsid w:val="00C33099"/>
    <w:rsid w:val="00C343D8"/>
    <w:rsid w:val="00C35616"/>
    <w:rsid w:val="00C36031"/>
    <w:rsid w:val="00C369C9"/>
    <w:rsid w:val="00C37C8B"/>
    <w:rsid w:val="00C37E12"/>
    <w:rsid w:val="00C4309B"/>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2450"/>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C029A"/>
    <w:rsid w:val="00CC04F3"/>
    <w:rsid w:val="00CC09A3"/>
    <w:rsid w:val="00CC0ED0"/>
    <w:rsid w:val="00CC186D"/>
    <w:rsid w:val="00CC2646"/>
    <w:rsid w:val="00CC5AD2"/>
    <w:rsid w:val="00CC6521"/>
    <w:rsid w:val="00CD0E36"/>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35EA"/>
    <w:rsid w:val="00D4365F"/>
    <w:rsid w:val="00D44A88"/>
    <w:rsid w:val="00D45A65"/>
    <w:rsid w:val="00D46A6E"/>
    <w:rsid w:val="00D500B9"/>
    <w:rsid w:val="00D5063D"/>
    <w:rsid w:val="00D50C46"/>
    <w:rsid w:val="00D5189C"/>
    <w:rsid w:val="00D520F0"/>
    <w:rsid w:val="00D53F80"/>
    <w:rsid w:val="00D5489A"/>
    <w:rsid w:val="00D61642"/>
    <w:rsid w:val="00D6173C"/>
    <w:rsid w:val="00D61E62"/>
    <w:rsid w:val="00D6278D"/>
    <w:rsid w:val="00D627AA"/>
    <w:rsid w:val="00D63446"/>
    <w:rsid w:val="00D64F93"/>
    <w:rsid w:val="00D6543F"/>
    <w:rsid w:val="00D65FAB"/>
    <w:rsid w:val="00D71BA2"/>
    <w:rsid w:val="00D72FDA"/>
    <w:rsid w:val="00D73A72"/>
    <w:rsid w:val="00D74150"/>
    <w:rsid w:val="00D74183"/>
    <w:rsid w:val="00D748AC"/>
    <w:rsid w:val="00D753DB"/>
    <w:rsid w:val="00D75F35"/>
    <w:rsid w:val="00D76B50"/>
    <w:rsid w:val="00D76D73"/>
    <w:rsid w:val="00D76EE1"/>
    <w:rsid w:val="00D825A7"/>
    <w:rsid w:val="00D83422"/>
    <w:rsid w:val="00D852D8"/>
    <w:rsid w:val="00D87473"/>
    <w:rsid w:val="00D91BBE"/>
    <w:rsid w:val="00D91E9B"/>
    <w:rsid w:val="00D92539"/>
    <w:rsid w:val="00D93139"/>
    <w:rsid w:val="00D95754"/>
    <w:rsid w:val="00D96719"/>
    <w:rsid w:val="00D96B85"/>
    <w:rsid w:val="00DA0181"/>
    <w:rsid w:val="00DA0507"/>
    <w:rsid w:val="00DA2389"/>
    <w:rsid w:val="00DA28B1"/>
    <w:rsid w:val="00DA2D76"/>
    <w:rsid w:val="00DA315C"/>
    <w:rsid w:val="00DA4B7B"/>
    <w:rsid w:val="00DA4C8D"/>
    <w:rsid w:val="00DA5493"/>
    <w:rsid w:val="00DA6AB6"/>
    <w:rsid w:val="00DA6CCA"/>
    <w:rsid w:val="00DB1949"/>
    <w:rsid w:val="00DB2C0E"/>
    <w:rsid w:val="00DB65A4"/>
    <w:rsid w:val="00DC2A03"/>
    <w:rsid w:val="00DC39F5"/>
    <w:rsid w:val="00DC3CB8"/>
    <w:rsid w:val="00DC3D7F"/>
    <w:rsid w:val="00DC41B8"/>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606"/>
    <w:rsid w:val="00DF0B4A"/>
    <w:rsid w:val="00DF1DA1"/>
    <w:rsid w:val="00DF2B34"/>
    <w:rsid w:val="00DF51B1"/>
    <w:rsid w:val="00E001A9"/>
    <w:rsid w:val="00E00200"/>
    <w:rsid w:val="00E02591"/>
    <w:rsid w:val="00E028E1"/>
    <w:rsid w:val="00E03191"/>
    <w:rsid w:val="00E04F2D"/>
    <w:rsid w:val="00E0627F"/>
    <w:rsid w:val="00E06C35"/>
    <w:rsid w:val="00E1160A"/>
    <w:rsid w:val="00E13244"/>
    <w:rsid w:val="00E137B3"/>
    <w:rsid w:val="00E14531"/>
    <w:rsid w:val="00E14C47"/>
    <w:rsid w:val="00E159E1"/>
    <w:rsid w:val="00E16296"/>
    <w:rsid w:val="00E16377"/>
    <w:rsid w:val="00E16A06"/>
    <w:rsid w:val="00E25CA5"/>
    <w:rsid w:val="00E31663"/>
    <w:rsid w:val="00E33CD6"/>
    <w:rsid w:val="00E34568"/>
    <w:rsid w:val="00E3529B"/>
    <w:rsid w:val="00E3574C"/>
    <w:rsid w:val="00E357B0"/>
    <w:rsid w:val="00E376AE"/>
    <w:rsid w:val="00E378C4"/>
    <w:rsid w:val="00E41296"/>
    <w:rsid w:val="00E41BA7"/>
    <w:rsid w:val="00E43032"/>
    <w:rsid w:val="00E43831"/>
    <w:rsid w:val="00E43AE2"/>
    <w:rsid w:val="00E43CD6"/>
    <w:rsid w:val="00E43EA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90CCA"/>
    <w:rsid w:val="00E921B3"/>
    <w:rsid w:val="00E9227D"/>
    <w:rsid w:val="00E93B12"/>
    <w:rsid w:val="00E950BA"/>
    <w:rsid w:val="00EA1BBC"/>
    <w:rsid w:val="00EA2409"/>
    <w:rsid w:val="00EA27A4"/>
    <w:rsid w:val="00EA3513"/>
    <w:rsid w:val="00EA5DBB"/>
    <w:rsid w:val="00EA5F04"/>
    <w:rsid w:val="00EA741D"/>
    <w:rsid w:val="00EA745E"/>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66F"/>
    <w:rsid w:val="00EF7E8E"/>
    <w:rsid w:val="00F006F1"/>
    <w:rsid w:val="00F00B6E"/>
    <w:rsid w:val="00F014EA"/>
    <w:rsid w:val="00F01F4D"/>
    <w:rsid w:val="00F02150"/>
    <w:rsid w:val="00F04631"/>
    <w:rsid w:val="00F04645"/>
    <w:rsid w:val="00F06E49"/>
    <w:rsid w:val="00F074F7"/>
    <w:rsid w:val="00F10648"/>
    <w:rsid w:val="00F11BC5"/>
    <w:rsid w:val="00F11D36"/>
    <w:rsid w:val="00F12014"/>
    <w:rsid w:val="00F122BC"/>
    <w:rsid w:val="00F12F27"/>
    <w:rsid w:val="00F1315A"/>
    <w:rsid w:val="00F13421"/>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361D5"/>
    <w:rsid w:val="00F40F28"/>
    <w:rsid w:val="00F410B2"/>
    <w:rsid w:val="00F419FE"/>
    <w:rsid w:val="00F41AD9"/>
    <w:rsid w:val="00F41E6A"/>
    <w:rsid w:val="00F4264A"/>
    <w:rsid w:val="00F42C13"/>
    <w:rsid w:val="00F434D7"/>
    <w:rsid w:val="00F46118"/>
    <w:rsid w:val="00F46BCB"/>
    <w:rsid w:val="00F50174"/>
    <w:rsid w:val="00F50399"/>
    <w:rsid w:val="00F5138F"/>
    <w:rsid w:val="00F51FE6"/>
    <w:rsid w:val="00F53668"/>
    <w:rsid w:val="00F53CEA"/>
    <w:rsid w:val="00F54436"/>
    <w:rsid w:val="00F54AAA"/>
    <w:rsid w:val="00F54CA8"/>
    <w:rsid w:val="00F5538E"/>
    <w:rsid w:val="00F554E6"/>
    <w:rsid w:val="00F568EB"/>
    <w:rsid w:val="00F56F0D"/>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874"/>
    <w:rsid w:val="00FF6E1E"/>
    <w:rsid w:val="00FF74AE"/>
    <w:rsid w:val="00FF7EFD"/>
    <w:rsid w:val="01142BEC"/>
    <w:rsid w:val="012409F8"/>
    <w:rsid w:val="01401564"/>
    <w:rsid w:val="01897192"/>
    <w:rsid w:val="01A20ABE"/>
    <w:rsid w:val="01C65C02"/>
    <w:rsid w:val="01D502A4"/>
    <w:rsid w:val="01D93B53"/>
    <w:rsid w:val="01F2467F"/>
    <w:rsid w:val="02196462"/>
    <w:rsid w:val="02196522"/>
    <w:rsid w:val="022067B7"/>
    <w:rsid w:val="02372644"/>
    <w:rsid w:val="023870D5"/>
    <w:rsid w:val="023B7300"/>
    <w:rsid w:val="023E4AEA"/>
    <w:rsid w:val="02411BDF"/>
    <w:rsid w:val="0244335F"/>
    <w:rsid w:val="02461746"/>
    <w:rsid w:val="026D3366"/>
    <w:rsid w:val="027A5EF4"/>
    <w:rsid w:val="028D026E"/>
    <w:rsid w:val="02A461F3"/>
    <w:rsid w:val="02AD361F"/>
    <w:rsid w:val="02BA63E9"/>
    <w:rsid w:val="02BC659C"/>
    <w:rsid w:val="02D71017"/>
    <w:rsid w:val="02D77BFC"/>
    <w:rsid w:val="02E05809"/>
    <w:rsid w:val="02E843DA"/>
    <w:rsid w:val="02F2426E"/>
    <w:rsid w:val="02FE5CD6"/>
    <w:rsid w:val="02FE7ED9"/>
    <w:rsid w:val="02FF5AE7"/>
    <w:rsid w:val="03033FB9"/>
    <w:rsid w:val="03060606"/>
    <w:rsid w:val="030C15A2"/>
    <w:rsid w:val="03143DEC"/>
    <w:rsid w:val="03182B88"/>
    <w:rsid w:val="032458DA"/>
    <w:rsid w:val="0328539C"/>
    <w:rsid w:val="032A66B6"/>
    <w:rsid w:val="034562F5"/>
    <w:rsid w:val="03576735"/>
    <w:rsid w:val="0358799B"/>
    <w:rsid w:val="036C029C"/>
    <w:rsid w:val="036D2B34"/>
    <w:rsid w:val="037045C4"/>
    <w:rsid w:val="0397458A"/>
    <w:rsid w:val="03A13F91"/>
    <w:rsid w:val="03A827B6"/>
    <w:rsid w:val="03C41521"/>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C752A"/>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DA25C7"/>
    <w:rsid w:val="05EC2BDE"/>
    <w:rsid w:val="0607734B"/>
    <w:rsid w:val="0608074A"/>
    <w:rsid w:val="060851D3"/>
    <w:rsid w:val="060B528E"/>
    <w:rsid w:val="060E40A5"/>
    <w:rsid w:val="061B3B46"/>
    <w:rsid w:val="062275CE"/>
    <w:rsid w:val="06391BDF"/>
    <w:rsid w:val="063F37FB"/>
    <w:rsid w:val="06471F16"/>
    <w:rsid w:val="06594F1E"/>
    <w:rsid w:val="06614BB6"/>
    <w:rsid w:val="068A4255"/>
    <w:rsid w:val="06C0348C"/>
    <w:rsid w:val="06C62615"/>
    <w:rsid w:val="06D37F08"/>
    <w:rsid w:val="06D422E1"/>
    <w:rsid w:val="06DA22E9"/>
    <w:rsid w:val="070761C8"/>
    <w:rsid w:val="071874D5"/>
    <w:rsid w:val="073042BD"/>
    <w:rsid w:val="073A2192"/>
    <w:rsid w:val="07447AA9"/>
    <w:rsid w:val="074B1050"/>
    <w:rsid w:val="07607AD1"/>
    <w:rsid w:val="07966475"/>
    <w:rsid w:val="07A70C3B"/>
    <w:rsid w:val="07D30D94"/>
    <w:rsid w:val="07DD5DDC"/>
    <w:rsid w:val="07E92A4F"/>
    <w:rsid w:val="07F57B8E"/>
    <w:rsid w:val="07F65A68"/>
    <w:rsid w:val="07F86536"/>
    <w:rsid w:val="08034961"/>
    <w:rsid w:val="080B5DF5"/>
    <w:rsid w:val="083B266E"/>
    <w:rsid w:val="084107A3"/>
    <w:rsid w:val="08554A8E"/>
    <w:rsid w:val="08735FE4"/>
    <w:rsid w:val="088000BE"/>
    <w:rsid w:val="08BD614A"/>
    <w:rsid w:val="08C17591"/>
    <w:rsid w:val="08E37D2A"/>
    <w:rsid w:val="08F63977"/>
    <w:rsid w:val="08FD362A"/>
    <w:rsid w:val="09051602"/>
    <w:rsid w:val="09095327"/>
    <w:rsid w:val="090B72E8"/>
    <w:rsid w:val="09241A75"/>
    <w:rsid w:val="093141B9"/>
    <w:rsid w:val="09393C7C"/>
    <w:rsid w:val="093E42C9"/>
    <w:rsid w:val="09476394"/>
    <w:rsid w:val="095D1A76"/>
    <w:rsid w:val="09721512"/>
    <w:rsid w:val="09807B86"/>
    <w:rsid w:val="09870294"/>
    <w:rsid w:val="099449EE"/>
    <w:rsid w:val="09A63A23"/>
    <w:rsid w:val="09A710A7"/>
    <w:rsid w:val="09B933B7"/>
    <w:rsid w:val="09BB65A3"/>
    <w:rsid w:val="09CE287D"/>
    <w:rsid w:val="09EA134A"/>
    <w:rsid w:val="09F04EDB"/>
    <w:rsid w:val="0A0A5C3B"/>
    <w:rsid w:val="0A1366AC"/>
    <w:rsid w:val="0A1F1228"/>
    <w:rsid w:val="0A2C004F"/>
    <w:rsid w:val="0A2F2362"/>
    <w:rsid w:val="0A3663B3"/>
    <w:rsid w:val="0A387B78"/>
    <w:rsid w:val="0A3B7E36"/>
    <w:rsid w:val="0A514367"/>
    <w:rsid w:val="0A574B10"/>
    <w:rsid w:val="0A5C749D"/>
    <w:rsid w:val="0A715ABF"/>
    <w:rsid w:val="0A793C89"/>
    <w:rsid w:val="0A8B6EB4"/>
    <w:rsid w:val="0A8C50DD"/>
    <w:rsid w:val="0A8F6645"/>
    <w:rsid w:val="0AC2018B"/>
    <w:rsid w:val="0AD45770"/>
    <w:rsid w:val="0ADA484F"/>
    <w:rsid w:val="0ADB4BBA"/>
    <w:rsid w:val="0ADE0DD3"/>
    <w:rsid w:val="0B130A6D"/>
    <w:rsid w:val="0B137AF6"/>
    <w:rsid w:val="0B175CB8"/>
    <w:rsid w:val="0B315168"/>
    <w:rsid w:val="0B517955"/>
    <w:rsid w:val="0B5B01CC"/>
    <w:rsid w:val="0B6E46A9"/>
    <w:rsid w:val="0B6F66A0"/>
    <w:rsid w:val="0BA66253"/>
    <w:rsid w:val="0BB96F8E"/>
    <w:rsid w:val="0BC26057"/>
    <w:rsid w:val="0BE1507A"/>
    <w:rsid w:val="0BE512DE"/>
    <w:rsid w:val="0BEC55ED"/>
    <w:rsid w:val="0BFE548A"/>
    <w:rsid w:val="0C050F76"/>
    <w:rsid w:val="0C071E58"/>
    <w:rsid w:val="0C0B585A"/>
    <w:rsid w:val="0C121985"/>
    <w:rsid w:val="0C366798"/>
    <w:rsid w:val="0C3F0147"/>
    <w:rsid w:val="0C5121F3"/>
    <w:rsid w:val="0C5F7347"/>
    <w:rsid w:val="0C6A38F3"/>
    <w:rsid w:val="0C9C30F1"/>
    <w:rsid w:val="0CB82DA5"/>
    <w:rsid w:val="0CCF1440"/>
    <w:rsid w:val="0CD07FFE"/>
    <w:rsid w:val="0CDC4E28"/>
    <w:rsid w:val="0CF66B9E"/>
    <w:rsid w:val="0CF9064D"/>
    <w:rsid w:val="0D091B55"/>
    <w:rsid w:val="0D096743"/>
    <w:rsid w:val="0D0E38F3"/>
    <w:rsid w:val="0D0E4613"/>
    <w:rsid w:val="0D147914"/>
    <w:rsid w:val="0D1668F9"/>
    <w:rsid w:val="0D245C5C"/>
    <w:rsid w:val="0D266AB9"/>
    <w:rsid w:val="0D490908"/>
    <w:rsid w:val="0D4D59CC"/>
    <w:rsid w:val="0D555789"/>
    <w:rsid w:val="0D7D0574"/>
    <w:rsid w:val="0D80134E"/>
    <w:rsid w:val="0D843EB4"/>
    <w:rsid w:val="0D8747F1"/>
    <w:rsid w:val="0DA55DAB"/>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45D35"/>
    <w:rsid w:val="0EB5426C"/>
    <w:rsid w:val="0EC46A94"/>
    <w:rsid w:val="0ECF02ED"/>
    <w:rsid w:val="0ED80276"/>
    <w:rsid w:val="0EDC56C4"/>
    <w:rsid w:val="0F046D96"/>
    <w:rsid w:val="0F20409F"/>
    <w:rsid w:val="0F220931"/>
    <w:rsid w:val="0F224C5E"/>
    <w:rsid w:val="0F500FDA"/>
    <w:rsid w:val="0F834430"/>
    <w:rsid w:val="0F8C7B52"/>
    <w:rsid w:val="0F8E3D1B"/>
    <w:rsid w:val="0F9F35AE"/>
    <w:rsid w:val="0FA16F08"/>
    <w:rsid w:val="0FA521BB"/>
    <w:rsid w:val="0FA6205A"/>
    <w:rsid w:val="0FCE65E6"/>
    <w:rsid w:val="0FD95637"/>
    <w:rsid w:val="0FE0018F"/>
    <w:rsid w:val="0FF81AB3"/>
    <w:rsid w:val="0FFC29A0"/>
    <w:rsid w:val="100D343E"/>
    <w:rsid w:val="10203647"/>
    <w:rsid w:val="10476A4E"/>
    <w:rsid w:val="10484F64"/>
    <w:rsid w:val="10536CB2"/>
    <w:rsid w:val="105416EB"/>
    <w:rsid w:val="10676E4F"/>
    <w:rsid w:val="10797237"/>
    <w:rsid w:val="10882799"/>
    <w:rsid w:val="108C5E7B"/>
    <w:rsid w:val="10906EAE"/>
    <w:rsid w:val="10934BB3"/>
    <w:rsid w:val="10C54E30"/>
    <w:rsid w:val="10C8348F"/>
    <w:rsid w:val="10CA1030"/>
    <w:rsid w:val="10CF51BA"/>
    <w:rsid w:val="10DB50DF"/>
    <w:rsid w:val="10E8710B"/>
    <w:rsid w:val="10F063E0"/>
    <w:rsid w:val="10F275BE"/>
    <w:rsid w:val="10FC4393"/>
    <w:rsid w:val="10FD0DE8"/>
    <w:rsid w:val="113061A8"/>
    <w:rsid w:val="11331F0D"/>
    <w:rsid w:val="11352E2D"/>
    <w:rsid w:val="114619F6"/>
    <w:rsid w:val="11656C5F"/>
    <w:rsid w:val="11703C1B"/>
    <w:rsid w:val="117C6AEC"/>
    <w:rsid w:val="1183008B"/>
    <w:rsid w:val="11964C5A"/>
    <w:rsid w:val="11AD3CB6"/>
    <w:rsid w:val="11B7711E"/>
    <w:rsid w:val="11BD20D6"/>
    <w:rsid w:val="11C11577"/>
    <w:rsid w:val="11C87B23"/>
    <w:rsid w:val="11D27C5A"/>
    <w:rsid w:val="121A06BD"/>
    <w:rsid w:val="121B012F"/>
    <w:rsid w:val="121E4813"/>
    <w:rsid w:val="123401D9"/>
    <w:rsid w:val="12415FD2"/>
    <w:rsid w:val="12851EC3"/>
    <w:rsid w:val="12893611"/>
    <w:rsid w:val="129034F7"/>
    <w:rsid w:val="129B34C2"/>
    <w:rsid w:val="129D6328"/>
    <w:rsid w:val="12A3625C"/>
    <w:rsid w:val="12A43E94"/>
    <w:rsid w:val="12B97DBE"/>
    <w:rsid w:val="12C73654"/>
    <w:rsid w:val="12CC6329"/>
    <w:rsid w:val="12D573EC"/>
    <w:rsid w:val="12D814B9"/>
    <w:rsid w:val="12E11F59"/>
    <w:rsid w:val="1304034C"/>
    <w:rsid w:val="13216B2C"/>
    <w:rsid w:val="134839D8"/>
    <w:rsid w:val="134B0CBE"/>
    <w:rsid w:val="13533AAD"/>
    <w:rsid w:val="136A730B"/>
    <w:rsid w:val="137141F5"/>
    <w:rsid w:val="137E321A"/>
    <w:rsid w:val="13833AF2"/>
    <w:rsid w:val="13B81E24"/>
    <w:rsid w:val="13B86770"/>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32DFE"/>
    <w:rsid w:val="15583332"/>
    <w:rsid w:val="15592554"/>
    <w:rsid w:val="155C124C"/>
    <w:rsid w:val="15624A00"/>
    <w:rsid w:val="156D0B2D"/>
    <w:rsid w:val="157056CC"/>
    <w:rsid w:val="157B57FF"/>
    <w:rsid w:val="15AC1FA0"/>
    <w:rsid w:val="15B4178F"/>
    <w:rsid w:val="15C36BB7"/>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63EAA"/>
    <w:rsid w:val="16B7128F"/>
    <w:rsid w:val="16DE4297"/>
    <w:rsid w:val="16E354E9"/>
    <w:rsid w:val="16EE2282"/>
    <w:rsid w:val="16F05DFA"/>
    <w:rsid w:val="16FD2C3E"/>
    <w:rsid w:val="17011D34"/>
    <w:rsid w:val="17017F86"/>
    <w:rsid w:val="17034C03"/>
    <w:rsid w:val="1720448E"/>
    <w:rsid w:val="17437B05"/>
    <w:rsid w:val="175C3EAE"/>
    <w:rsid w:val="175C4740"/>
    <w:rsid w:val="175E2CE2"/>
    <w:rsid w:val="176A5D73"/>
    <w:rsid w:val="177901A1"/>
    <w:rsid w:val="17854713"/>
    <w:rsid w:val="17991E6C"/>
    <w:rsid w:val="17A843E0"/>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B131B8"/>
    <w:rsid w:val="18B9196E"/>
    <w:rsid w:val="18CA3F17"/>
    <w:rsid w:val="18E84F59"/>
    <w:rsid w:val="19032E16"/>
    <w:rsid w:val="191912D0"/>
    <w:rsid w:val="1919138C"/>
    <w:rsid w:val="191D3504"/>
    <w:rsid w:val="19202AAF"/>
    <w:rsid w:val="193D18B1"/>
    <w:rsid w:val="1944076A"/>
    <w:rsid w:val="19453878"/>
    <w:rsid w:val="19470BFC"/>
    <w:rsid w:val="196B4912"/>
    <w:rsid w:val="196C2816"/>
    <w:rsid w:val="19746E26"/>
    <w:rsid w:val="198545E9"/>
    <w:rsid w:val="19920C8B"/>
    <w:rsid w:val="19B227A4"/>
    <w:rsid w:val="19BB3C04"/>
    <w:rsid w:val="19C02C4D"/>
    <w:rsid w:val="19C85311"/>
    <w:rsid w:val="19D63616"/>
    <w:rsid w:val="19EC2A1D"/>
    <w:rsid w:val="19F501CC"/>
    <w:rsid w:val="1A012C35"/>
    <w:rsid w:val="1A1871D1"/>
    <w:rsid w:val="1A223331"/>
    <w:rsid w:val="1A272B94"/>
    <w:rsid w:val="1A397017"/>
    <w:rsid w:val="1A40571B"/>
    <w:rsid w:val="1A46691A"/>
    <w:rsid w:val="1A50159E"/>
    <w:rsid w:val="1A5C19F6"/>
    <w:rsid w:val="1A661245"/>
    <w:rsid w:val="1A6D7C50"/>
    <w:rsid w:val="1A770393"/>
    <w:rsid w:val="1A884869"/>
    <w:rsid w:val="1A9316A1"/>
    <w:rsid w:val="1AAF7AF0"/>
    <w:rsid w:val="1AB9653B"/>
    <w:rsid w:val="1AC07C0C"/>
    <w:rsid w:val="1ADF3D8F"/>
    <w:rsid w:val="1AE76900"/>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265BC"/>
    <w:rsid w:val="1BA54E06"/>
    <w:rsid w:val="1BB6686F"/>
    <w:rsid w:val="1BBB3D74"/>
    <w:rsid w:val="1BD07D2E"/>
    <w:rsid w:val="1BD11821"/>
    <w:rsid w:val="1BD165BF"/>
    <w:rsid w:val="1BD25298"/>
    <w:rsid w:val="1BDF10F2"/>
    <w:rsid w:val="1BE42180"/>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2201D1"/>
    <w:rsid w:val="1E2565DF"/>
    <w:rsid w:val="1E2E2C08"/>
    <w:rsid w:val="1E62615F"/>
    <w:rsid w:val="1E6D2729"/>
    <w:rsid w:val="1E905422"/>
    <w:rsid w:val="1EB8717C"/>
    <w:rsid w:val="1ECD52CB"/>
    <w:rsid w:val="1ED84675"/>
    <w:rsid w:val="1EE762A8"/>
    <w:rsid w:val="1EEF57A0"/>
    <w:rsid w:val="1F097D58"/>
    <w:rsid w:val="1F1C379B"/>
    <w:rsid w:val="1F1E3283"/>
    <w:rsid w:val="1F213D36"/>
    <w:rsid w:val="1F415179"/>
    <w:rsid w:val="1F55468E"/>
    <w:rsid w:val="1F5B3A25"/>
    <w:rsid w:val="1F652D51"/>
    <w:rsid w:val="1F835C60"/>
    <w:rsid w:val="1F852D9A"/>
    <w:rsid w:val="1F9A0A81"/>
    <w:rsid w:val="1FA4437F"/>
    <w:rsid w:val="1FB45B95"/>
    <w:rsid w:val="1FC43B44"/>
    <w:rsid w:val="1FDE76B7"/>
    <w:rsid w:val="1FDF18F5"/>
    <w:rsid w:val="20216FA3"/>
    <w:rsid w:val="20364A08"/>
    <w:rsid w:val="20370453"/>
    <w:rsid w:val="20433DD9"/>
    <w:rsid w:val="208219EE"/>
    <w:rsid w:val="208642C5"/>
    <w:rsid w:val="208D55B4"/>
    <w:rsid w:val="20945F8B"/>
    <w:rsid w:val="20960AAC"/>
    <w:rsid w:val="20A81CC6"/>
    <w:rsid w:val="20BB2D92"/>
    <w:rsid w:val="20D9783C"/>
    <w:rsid w:val="20DF30E6"/>
    <w:rsid w:val="20E35890"/>
    <w:rsid w:val="20EB5260"/>
    <w:rsid w:val="20ED25F8"/>
    <w:rsid w:val="211D5536"/>
    <w:rsid w:val="212D7653"/>
    <w:rsid w:val="215D3497"/>
    <w:rsid w:val="21630DF5"/>
    <w:rsid w:val="216D4818"/>
    <w:rsid w:val="21720723"/>
    <w:rsid w:val="21835A63"/>
    <w:rsid w:val="21997739"/>
    <w:rsid w:val="21A453EC"/>
    <w:rsid w:val="21CB5E66"/>
    <w:rsid w:val="21DA2B73"/>
    <w:rsid w:val="21E51C2D"/>
    <w:rsid w:val="21E53738"/>
    <w:rsid w:val="21E92794"/>
    <w:rsid w:val="21EF4EBF"/>
    <w:rsid w:val="21EF7EED"/>
    <w:rsid w:val="21F347B9"/>
    <w:rsid w:val="21F368D6"/>
    <w:rsid w:val="21FA030D"/>
    <w:rsid w:val="21FF696C"/>
    <w:rsid w:val="22080428"/>
    <w:rsid w:val="220E42DE"/>
    <w:rsid w:val="22195DBD"/>
    <w:rsid w:val="2224484A"/>
    <w:rsid w:val="222A1CD6"/>
    <w:rsid w:val="222F2CD2"/>
    <w:rsid w:val="22327411"/>
    <w:rsid w:val="224704B5"/>
    <w:rsid w:val="22517C8A"/>
    <w:rsid w:val="22521CFA"/>
    <w:rsid w:val="22524403"/>
    <w:rsid w:val="225838E4"/>
    <w:rsid w:val="22627594"/>
    <w:rsid w:val="2268066E"/>
    <w:rsid w:val="2268361F"/>
    <w:rsid w:val="22867C38"/>
    <w:rsid w:val="22935C6E"/>
    <w:rsid w:val="22963720"/>
    <w:rsid w:val="229F1A88"/>
    <w:rsid w:val="22A244C2"/>
    <w:rsid w:val="22AF0733"/>
    <w:rsid w:val="22B16AAD"/>
    <w:rsid w:val="22B42350"/>
    <w:rsid w:val="22BE7501"/>
    <w:rsid w:val="22CC4C6F"/>
    <w:rsid w:val="22DE6F52"/>
    <w:rsid w:val="22E42CAC"/>
    <w:rsid w:val="22E5125C"/>
    <w:rsid w:val="23005595"/>
    <w:rsid w:val="231E1284"/>
    <w:rsid w:val="23207F60"/>
    <w:rsid w:val="23252820"/>
    <w:rsid w:val="2325683B"/>
    <w:rsid w:val="232C6180"/>
    <w:rsid w:val="232E3E00"/>
    <w:rsid w:val="23396089"/>
    <w:rsid w:val="23564317"/>
    <w:rsid w:val="2371794D"/>
    <w:rsid w:val="237241FA"/>
    <w:rsid w:val="2378293D"/>
    <w:rsid w:val="238907C0"/>
    <w:rsid w:val="2397403C"/>
    <w:rsid w:val="23985ED3"/>
    <w:rsid w:val="23A276E9"/>
    <w:rsid w:val="23A648EC"/>
    <w:rsid w:val="23BB6B9F"/>
    <w:rsid w:val="23D84978"/>
    <w:rsid w:val="23E30D15"/>
    <w:rsid w:val="23F64837"/>
    <w:rsid w:val="24002062"/>
    <w:rsid w:val="242B4894"/>
    <w:rsid w:val="243015F1"/>
    <w:rsid w:val="24394219"/>
    <w:rsid w:val="243A0633"/>
    <w:rsid w:val="2447553C"/>
    <w:rsid w:val="24636B1F"/>
    <w:rsid w:val="247D732F"/>
    <w:rsid w:val="24823F7B"/>
    <w:rsid w:val="24890281"/>
    <w:rsid w:val="248E6B6A"/>
    <w:rsid w:val="24972A3B"/>
    <w:rsid w:val="24AF5088"/>
    <w:rsid w:val="24BD29C0"/>
    <w:rsid w:val="24CC28ED"/>
    <w:rsid w:val="24D829F4"/>
    <w:rsid w:val="24E1791B"/>
    <w:rsid w:val="24FE339B"/>
    <w:rsid w:val="2500362B"/>
    <w:rsid w:val="25035C60"/>
    <w:rsid w:val="250A67C8"/>
    <w:rsid w:val="251864FE"/>
    <w:rsid w:val="25190D89"/>
    <w:rsid w:val="2529543B"/>
    <w:rsid w:val="255018F9"/>
    <w:rsid w:val="2563130F"/>
    <w:rsid w:val="256371CE"/>
    <w:rsid w:val="256F4CDE"/>
    <w:rsid w:val="25726537"/>
    <w:rsid w:val="2573667E"/>
    <w:rsid w:val="257D32AD"/>
    <w:rsid w:val="25801FB4"/>
    <w:rsid w:val="258A1146"/>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25028F"/>
    <w:rsid w:val="27274A7B"/>
    <w:rsid w:val="273424B1"/>
    <w:rsid w:val="273B79BB"/>
    <w:rsid w:val="274517C9"/>
    <w:rsid w:val="27473777"/>
    <w:rsid w:val="274C182B"/>
    <w:rsid w:val="27672156"/>
    <w:rsid w:val="277A7A25"/>
    <w:rsid w:val="27876184"/>
    <w:rsid w:val="27A11B8B"/>
    <w:rsid w:val="27B7274B"/>
    <w:rsid w:val="27C54CC7"/>
    <w:rsid w:val="27C64BC1"/>
    <w:rsid w:val="27CC5810"/>
    <w:rsid w:val="27D172AC"/>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83170"/>
    <w:rsid w:val="28FF1F13"/>
    <w:rsid w:val="29013947"/>
    <w:rsid w:val="29021573"/>
    <w:rsid w:val="294837F2"/>
    <w:rsid w:val="294D3CDA"/>
    <w:rsid w:val="296C2B95"/>
    <w:rsid w:val="29745FA3"/>
    <w:rsid w:val="29A947C3"/>
    <w:rsid w:val="29AD4C94"/>
    <w:rsid w:val="29AF4444"/>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67F60"/>
    <w:rsid w:val="2B704098"/>
    <w:rsid w:val="2B7C5D60"/>
    <w:rsid w:val="2B843173"/>
    <w:rsid w:val="2B8D6429"/>
    <w:rsid w:val="2B8E0864"/>
    <w:rsid w:val="2B965328"/>
    <w:rsid w:val="2BAD3B9A"/>
    <w:rsid w:val="2BB26EE1"/>
    <w:rsid w:val="2BC30594"/>
    <w:rsid w:val="2BD15794"/>
    <w:rsid w:val="2BD33057"/>
    <w:rsid w:val="2BD83010"/>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4676E"/>
    <w:rsid w:val="2CB5035F"/>
    <w:rsid w:val="2CC90EF6"/>
    <w:rsid w:val="2CD87263"/>
    <w:rsid w:val="2CE61CB9"/>
    <w:rsid w:val="2CEA34DB"/>
    <w:rsid w:val="2CF2558B"/>
    <w:rsid w:val="2CFD19E5"/>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C00143"/>
    <w:rsid w:val="2DC45542"/>
    <w:rsid w:val="2DD30DD3"/>
    <w:rsid w:val="2DE51391"/>
    <w:rsid w:val="2DF44DFF"/>
    <w:rsid w:val="2E0346D0"/>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F11106B"/>
    <w:rsid w:val="2F1B0F90"/>
    <w:rsid w:val="2F1C4972"/>
    <w:rsid w:val="2F2577CD"/>
    <w:rsid w:val="2F283B4E"/>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5C5CED"/>
    <w:rsid w:val="31614603"/>
    <w:rsid w:val="317A1B66"/>
    <w:rsid w:val="31887BBB"/>
    <w:rsid w:val="31A37F7E"/>
    <w:rsid w:val="31A85D38"/>
    <w:rsid w:val="31C86367"/>
    <w:rsid w:val="31CA4CBA"/>
    <w:rsid w:val="31D411F0"/>
    <w:rsid w:val="31EA3792"/>
    <w:rsid w:val="31F01474"/>
    <w:rsid w:val="31F30E5D"/>
    <w:rsid w:val="32001E9E"/>
    <w:rsid w:val="320768FB"/>
    <w:rsid w:val="320C7AB3"/>
    <w:rsid w:val="32103078"/>
    <w:rsid w:val="322A4A7F"/>
    <w:rsid w:val="322E5C82"/>
    <w:rsid w:val="32337A72"/>
    <w:rsid w:val="32422735"/>
    <w:rsid w:val="32425F90"/>
    <w:rsid w:val="3256359F"/>
    <w:rsid w:val="325713D2"/>
    <w:rsid w:val="32693798"/>
    <w:rsid w:val="327D4E1A"/>
    <w:rsid w:val="32827D75"/>
    <w:rsid w:val="32835020"/>
    <w:rsid w:val="3289140B"/>
    <w:rsid w:val="32954F65"/>
    <w:rsid w:val="32990B86"/>
    <w:rsid w:val="32A113F2"/>
    <w:rsid w:val="32AF11BA"/>
    <w:rsid w:val="32B439C8"/>
    <w:rsid w:val="32C178E7"/>
    <w:rsid w:val="32C263C3"/>
    <w:rsid w:val="32CB2FFC"/>
    <w:rsid w:val="32DC0656"/>
    <w:rsid w:val="32E901DF"/>
    <w:rsid w:val="32F72511"/>
    <w:rsid w:val="32FC0D80"/>
    <w:rsid w:val="330E7511"/>
    <w:rsid w:val="331001CE"/>
    <w:rsid w:val="331C7FC2"/>
    <w:rsid w:val="33222674"/>
    <w:rsid w:val="333B6726"/>
    <w:rsid w:val="333F5C66"/>
    <w:rsid w:val="33416700"/>
    <w:rsid w:val="33424721"/>
    <w:rsid w:val="334C600B"/>
    <w:rsid w:val="33553755"/>
    <w:rsid w:val="336E3487"/>
    <w:rsid w:val="337B6038"/>
    <w:rsid w:val="33864261"/>
    <w:rsid w:val="339E0BDF"/>
    <w:rsid w:val="33BE4CD6"/>
    <w:rsid w:val="33D51078"/>
    <w:rsid w:val="33DB3B1B"/>
    <w:rsid w:val="33DD13A6"/>
    <w:rsid w:val="33E04CCE"/>
    <w:rsid w:val="33E1429F"/>
    <w:rsid w:val="3405195D"/>
    <w:rsid w:val="340B69F8"/>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F6CAD"/>
    <w:rsid w:val="35365AD4"/>
    <w:rsid w:val="353B60B2"/>
    <w:rsid w:val="354D6953"/>
    <w:rsid w:val="35527277"/>
    <w:rsid w:val="35530F4D"/>
    <w:rsid w:val="35585FE5"/>
    <w:rsid w:val="356762C7"/>
    <w:rsid w:val="35747E49"/>
    <w:rsid w:val="35751896"/>
    <w:rsid w:val="357A5F14"/>
    <w:rsid w:val="357D2006"/>
    <w:rsid w:val="357E4747"/>
    <w:rsid w:val="358443E1"/>
    <w:rsid w:val="358F0A51"/>
    <w:rsid w:val="35970121"/>
    <w:rsid w:val="35A23875"/>
    <w:rsid w:val="35B27C4A"/>
    <w:rsid w:val="35BE2EBC"/>
    <w:rsid w:val="35C83E6A"/>
    <w:rsid w:val="35C9426D"/>
    <w:rsid w:val="35E77FC2"/>
    <w:rsid w:val="35EB1B63"/>
    <w:rsid w:val="35EF4FD0"/>
    <w:rsid w:val="36066674"/>
    <w:rsid w:val="36095147"/>
    <w:rsid w:val="361879E3"/>
    <w:rsid w:val="361B3D26"/>
    <w:rsid w:val="362710E9"/>
    <w:rsid w:val="36323ABF"/>
    <w:rsid w:val="36412360"/>
    <w:rsid w:val="364A0360"/>
    <w:rsid w:val="364B42E6"/>
    <w:rsid w:val="364E63B3"/>
    <w:rsid w:val="36500BB4"/>
    <w:rsid w:val="36552D10"/>
    <w:rsid w:val="366C5DEA"/>
    <w:rsid w:val="36725975"/>
    <w:rsid w:val="369159C6"/>
    <w:rsid w:val="36A4500F"/>
    <w:rsid w:val="36A5411E"/>
    <w:rsid w:val="36B6717B"/>
    <w:rsid w:val="36B74D5D"/>
    <w:rsid w:val="36BA54D8"/>
    <w:rsid w:val="36E01710"/>
    <w:rsid w:val="36E80F65"/>
    <w:rsid w:val="36F76D95"/>
    <w:rsid w:val="372012AD"/>
    <w:rsid w:val="37260B6C"/>
    <w:rsid w:val="373068AF"/>
    <w:rsid w:val="374F2949"/>
    <w:rsid w:val="375010B8"/>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653A1"/>
    <w:rsid w:val="384C0D1B"/>
    <w:rsid w:val="385228D7"/>
    <w:rsid w:val="385901CF"/>
    <w:rsid w:val="387B5C3F"/>
    <w:rsid w:val="387E2580"/>
    <w:rsid w:val="388972B8"/>
    <w:rsid w:val="389D7CFE"/>
    <w:rsid w:val="38A3165F"/>
    <w:rsid w:val="38A835C3"/>
    <w:rsid w:val="38A91C09"/>
    <w:rsid w:val="38B74E4E"/>
    <w:rsid w:val="38C904AC"/>
    <w:rsid w:val="38C953EE"/>
    <w:rsid w:val="38ED7AAD"/>
    <w:rsid w:val="38EE7441"/>
    <w:rsid w:val="38F4304F"/>
    <w:rsid w:val="390B6305"/>
    <w:rsid w:val="394873E0"/>
    <w:rsid w:val="394C5057"/>
    <w:rsid w:val="39590B7E"/>
    <w:rsid w:val="395E5ED6"/>
    <w:rsid w:val="39617FF1"/>
    <w:rsid w:val="3984786F"/>
    <w:rsid w:val="399403B5"/>
    <w:rsid w:val="39944F21"/>
    <w:rsid w:val="399C567C"/>
    <w:rsid w:val="39D569D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41EA7"/>
    <w:rsid w:val="3AEA1E7D"/>
    <w:rsid w:val="3B186723"/>
    <w:rsid w:val="3B2F2287"/>
    <w:rsid w:val="3B40257B"/>
    <w:rsid w:val="3B491CE5"/>
    <w:rsid w:val="3B516D1F"/>
    <w:rsid w:val="3B642666"/>
    <w:rsid w:val="3B681D22"/>
    <w:rsid w:val="3B6E1C80"/>
    <w:rsid w:val="3B7C64DF"/>
    <w:rsid w:val="3B801B02"/>
    <w:rsid w:val="3B8D35D0"/>
    <w:rsid w:val="3B8E6E54"/>
    <w:rsid w:val="3BA47396"/>
    <w:rsid w:val="3BAF7D8C"/>
    <w:rsid w:val="3BB57C67"/>
    <w:rsid w:val="3BCB0C50"/>
    <w:rsid w:val="3BDD064B"/>
    <w:rsid w:val="3BE92C13"/>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D0A50FF"/>
    <w:rsid w:val="3D0F35F8"/>
    <w:rsid w:val="3D2C1633"/>
    <w:rsid w:val="3D2D0406"/>
    <w:rsid w:val="3D2D09B8"/>
    <w:rsid w:val="3D326AD9"/>
    <w:rsid w:val="3D4517A6"/>
    <w:rsid w:val="3D475512"/>
    <w:rsid w:val="3D670D8E"/>
    <w:rsid w:val="3D6B0F9C"/>
    <w:rsid w:val="3D8A5E00"/>
    <w:rsid w:val="3D8E539A"/>
    <w:rsid w:val="3D921E11"/>
    <w:rsid w:val="3D9369DC"/>
    <w:rsid w:val="3DA67D33"/>
    <w:rsid w:val="3DA93D46"/>
    <w:rsid w:val="3DAA0831"/>
    <w:rsid w:val="3DB37A24"/>
    <w:rsid w:val="3DB56894"/>
    <w:rsid w:val="3DCB5089"/>
    <w:rsid w:val="3DD016EE"/>
    <w:rsid w:val="3DD973B3"/>
    <w:rsid w:val="3E0C7060"/>
    <w:rsid w:val="3E127E9C"/>
    <w:rsid w:val="3E1412BD"/>
    <w:rsid w:val="3E2527A0"/>
    <w:rsid w:val="3E350C0A"/>
    <w:rsid w:val="3E4F1453"/>
    <w:rsid w:val="3E546A69"/>
    <w:rsid w:val="3E5B63F8"/>
    <w:rsid w:val="3E641095"/>
    <w:rsid w:val="3E66096E"/>
    <w:rsid w:val="3E671748"/>
    <w:rsid w:val="3E67181D"/>
    <w:rsid w:val="3E69063A"/>
    <w:rsid w:val="3E887EAE"/>
    <w:rsid w:val="3E895FE7"/>
    <w:rsid w:val="3E8B1D5F"/>
    <w:rsid w:val="3E8B5373"/>
    <w:rsid w:val="3E8B6A25"/>
    <w:rsid w:val="3E8F7AA2"/>
    <w:rsid w:val="3E973520"/>
    <w:rsid w:val="3E992715"/>
    <w:rsid w:val="3EAA5632"/>
    <w:rsid w:val="3EB65743"/>
    <w:rsid w:val="3ECD4DB7"/>
    <w:rsid w:val="3ED46893"/>
    <w:rsid w:val="3EDD1A80"/>
    <w:rsid w:val="3EED0D1F"/>
    <w:rsid w:val="3EEF3412"/>
    <w:rsid w:val="3EFC0365"/>
    <w:rsid w:val="3F0D7A39"/>
    <w:rsid w:val="3F122B9E"/>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905F3"/>
    <w:rsid w:val="4120079E"/>
    <w:rsid w:val="41422495"/>
    <w:rsid w:val="41686912"/>
    <w:rsid w:val="41982499"/>
    <w:rsid w:val="41A575DC"/>
    <w:rsid w:val="41B75800"/>
    <w:rsid w:val="41B8433E"/>
    <w:rsid w:val="41B9083E"/>
    <w:rsid w:val="41BE6594"/>
    <w:rsid w:val="41E15E55"/>
    <w:rsid w:val="41F64D82"/>
    <w:rsid w:val="41FA4EAC"/>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EB63C1"/>
    <w:rsid w:val="42FF15D5"/>
    <w:rsid w:val="430C6383"/>
    <w:rsid w:val="43290FCB"/>
    <w:rsid w:val="43321BC6"/>
    <w:rsid w:val="4352371B"/>
    <w:rsid w:val="43661A84"/>
    <w:rsid w:val="436734D2"/>
    <w:rsid w:val="43790942"/>
    <w:rsid w:val="438B3275"/>
    <w:rsid w:val="43AD2A28"/>
    <w:rsid w:val="43C760A3"/>
    <w:rsid w:val="43DB109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FA2613"/>
    <w:rsid w:val="44FB1D29"/>
    <w:rsid w:val="44FC5765"/>
    <w:rsid w:val="45040DE8"/>
    <w:rsid w:val="450F099A"/>
    <w:rsid w:val="4517557B"/>
    <w:rsid w:val="45203454"/>
    <w:rsid w:val="452F47DD"/>
    <w:rsid w:val="453606AF"/>
    <w:rsid w:val="453E56C7"/>
    <w:rsid w:val="454F3AE7"/>
    <w:rsid w:val="45651A06"/>
    <w:rsid w:val="4567455C"/>
    <w:rsid w:val="45760AF7"/>
    <w:rsid w:val="4579321A"/>
    <w:rsid w:val="457A4CD3"/>
    <w:rsid w:val="457C68A6"/>
    <w:rsid w:val="45800CA7"/>
    <w:rsid w:val="458D7C03"/>
    <w:rsid w:val="458E6DB7"/>
    <w:rsid w:val="458F70A8"/>
    <w:rsid w:val="45A45615"/>
    <w:rsid w:val="45C62DBF"/>
    <w:rsid w:val="45D0117F"/>
    <w:rsid w:val="45FA1807"/>
    <w:rsid w:val="46226A68"/>
    <w:rsid w:val="463F66F8"/>
    <w:rsid w:val="464909B1"/>
    <w:rsid w:val="464C493B"/>
    <w:rsid w:val="465368CE"/>
    <w:rsid w:val="465855E4"/>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BA1971"/>
    <w:rsid w:val="47BB362F"/>
    <w:rsid w:val="47BC03F7"/>
    <w:rsid w:val="47C74A56"/>
    <w:rsid w:val="47E26E94"/>
    <w:rsid w:val="47EB7A8C"/>
    <w:rsid w:val="47F1079E"/>
    <w:rsid w:val="4806155A"/>
    <w:rsid w:val="48064BD8"/>
    <w:rsid w:val="480A1F47"/>
    <w:rsid w:val="481C6983"/>
    <w:rsid w:val="482E57B9"/>
    <w:rsid w:val="4838779C"/>
    <w:rsid w:val="483D43BB"/>
    <w:rsid w:val="485708FA"/>
    <w:rsid w:val="485A00F0"/>
    <w:rsid w:val="485E70DA"/>
    <w:rsid w:val="486160D8"/>
    <w:rsid w:val="48672E9B"/>
    <w:rsid w:val="4871396F"/>
    <w:rsid w:val="48775CA1"/>
    <w:rsid w:val="48830BD3"/>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81092F"/>
    <w:rsid w:val="498135F6"/>
    <w:rsid w:val="49835664"/>
    <w:rsid w:val="49873BD5"/>
    <w:rsid w:val="499601EF"/>
    <w:rsid w:val="49A41527"/>
    <w:rsid w:val="49BF4743"/>
    <w:rsid w:val="49E0330D"/>
    <w:rsid w:val="49E87E68"/>
    <w:rsid w:val="4A015B5C"/>
    <w:rsid w:val="4A01737A"/>
    <w:rsid w:val="4A1202BB"/>
    <w:rsid w:val="4A246EBE"/>
    <w:rsid w:val="4A2700A1"/>
    <w:rsid w:val="4A282BDA"/>
    <w:rsid w:val="4A286032"/>
    <w:rsid w:val="4A397C53"/>
    <w:rsid w:val="4A796311"/>
    <w:rsid w:val="4A7B722F"/>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E807F1"/>
    <w:rsid w:val="4BF93936"/>
    <w:rsid w:val="4C294590"/>
    <w:rsid w:val="4C2C2250"/>
    <w:rsid w:val="4C322AC3"/>
    <w:rsid w:val="4C417F50"/>
    <w:rsid w:val="4C480E82"/>
    <w:rsid w:val="4C4C6FD2"/>
    <w:rsid w:val="4C5529D6"/>
    <w:rsid w:val="4C5D3778"/>
    <w:rsid w:val="4CED61D5"/>
    <w:rsid w:val="4CF17F09"/>
    <w:rsid w:val="4D1A7C62"/>
    <w:rsid w:val="4D1D1133"/>
    <w:rsid w:val="4D1E6ED1"/>
    <w:rsid w:val="4D3C78EB"/>
    <w:rsid w:val="4D3D0820"/>
    <w:rsid w:val="4D476821"/>
    <w:rsid w:val="4D5B1648"/>
    <w:rsid w:val="4D76468F"/>
    <w:rsid w:val="4D7A0F6F"/>
    <w:rsid w:val="4D865214"/>
    <w:rsid w:val="4D877AF1"/>
    <w:rsid w:val="4D9927B6"/>
    <w:rsid w:val="4D9C2B26"/>
    <w:rsid w:val="4D9F063F"/>
    <w:rsid w:val="4DAF7B35"/>
    <w:rsid w:val="4DB425B2"/>
    <w:rsid w:val="4DB85B55"/>
    <w:rsid w:val="4DC57ECC"/>
    <w:rsid w:val="4DCB31F4"/>
    <w:rsid w:val="4DCF0943"/>
    <w:rsid w:val="4DDC5268"/>
    <w:rsid w:val="4DF01987"/>
    <w:rsid w:val="4DF97015"/>
    <w:rsid w:val="4E057729"/>
    <w:rsid w:val="4E1B709E"/>
    <w:rsid w:val="4E1E7579"/>
    <w:rsid w:val="4E247DB2"/>
    <w:rsid w:val="4E273DE5"/>
    <w:rsid w:val="4E3C1285"/>
    <w:rsid w:val="4E622240"/>
    <w:rsid w:val="4E6E199A"/>
    <w:rsid w:val="4E732B63"/>
    <w:rsid w:val="4E80465C"/>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92F42"/>
    <w:rsid w:val="4EE52ED6"/>
    <w:rsid w:val="4EF32A24"/>
    <w:rsid w:val="4F03417E"/>
    <w:rsid w:val="4F055F79"/>
    <w:rsid w:val="4F0767F7"/>
    <w:rsid w:val="4F0B5F04"/>
    <w:rsid w:val="4F2E3F43"/>
    <w:rsid w:val="4F311311"/>
    <w:rsid w:val="4F323FD1"/>
    <w:rsid w:val="4F384C4E"/>
    <w:rsid w:val="4F3D1DA7"/>
    <w:rsid w:val="4F462DD4"/>
    <w:rsid w:val="4F530FED"/>
    <w:rsid w:val="4F793A96"/>
    <w:rsid w:val="4F883EEC"/>
    <w:rsid w:val="4F8F3395"/>
    <w:rsid w:val="4F980C3B"/>
    <w:rsid w:val="4FA13721"/>
    <w:rsid w:val="4FB55F4A"/>
    <w:rsid w:val="4FE17E71"/>
    <w:rsid w:val="4FF05A13"/>
    <w:rsid w:val="4FF3367C"/>
    <w:rsid w:val="4FF85A65"/>
    <w:rsid w:val="500908E9"/>
    <w:rsid w:val="500A3041"/>
    <w:rsid w:val="5018040F"/>
    <w:rsid w:val="50382909"/>
    <w:rsid w:val="5045467D"/>
    <w:rsid w:val="504E2F62"/>
    <w:rsid w:val="505139DB"/>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535B8"/>
    <w:rsid w:val="521F2B8A"/>
    <w:rsid w:val="52336A15"/>
    <w:rsid w:val="52493113"/>
    <w:rsid w:val="52505F78"/>
    <w:rsid w:val="5253273C"/>
    <w:rsid w:val="52633E29"/>
    <w:rsid w:val="527219DE"/>
    <w:rsid w:val="52766961"/>
    <w:rsid w:val="527A7CB3"/>
    <w:rsid w:val="52A164E9"/>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75823"/>
    <w:rsid w:val="53BD62D5"/>
    <w:rsid w:val="53C02595"/>
    <w:rsid w:val="53C3268C"/>
    <w:rsid w:val="53E27505"/>
    <w:rsid w:val="53FD66C5"/>
    <w:rsid w:val="53FE221A"/>
    <w:rsid w:val="53FF0758"/>
    <w:rsid w:val="540469E4"/>
    <w:rsid w:val="541073E2"/>
    <w:rsid w:val="541F62E9"/>
    <w:rsid w:val="54231CBD"/>
    <w:rsid w:val="544E7FAE"/>
    <w:rsid w:val="545850E2"/>
    <w:rsid w:val="54644B49"/>
    <w:rsid w:val="546754A1"/>
    <w:rsid w:val="546851B8"/>
    <w:rsid w:val="546D3FC4"/>
    <w:rsid w:val="547D31CE"/>
    <w:rsid w:val="548644E1"/>
    <w:rsid w:val="54940827"/>
    <w:rsid w:val="54952D11"/>
    <w:rsid w:val="54A366F7"/>
    <w:rsid w:val="54C17623"/>
    <w:rsid w:val="54D02E1F"/>
    <w:rsid w:val="54D57922"/>
    <w:rsid w:val="54D747FA"/>
    <w:rsid w:val="54DC2538"/>
    <w:rsid w:val="55061532"/>
    <w:rsid w:val="550B1741"/>
    <w:rsid w:val="552F6B42"/>
    <w:rsid w:val="55302A23"/>
    <w:rsid w:val="5540430F"/>
    <w:rsid w:val="554C162A"/>
    <w:rsid w:val="5550301C"/>
    <w:rsid w:val="55533D66"/>
    <w:rsid w:val="557C4E2A"/>
    <w:rsid w:val="559F3D1D"/>
    <w:rsid w:val="55BC2A71"/>
    <w:rsid w:val="55D66A87"/>
    <w:rsid w:val="55E30C67"/>
    <w:rsid w:val="56052016"/>
    <w:rsid w:val="560C2DCE"/>
    <w:rsid w:val="562B7073"/>
    <w:rsid w:val="562B79CA"/>
    <w:rsid w:val="56341519"/>
    <w:rsid w:val="56411A06"/>
    <w:rsid w:val="56515D03"/>
    <w:rsid w:val="565F4031"/>
    <w:rsid w:val="567D15B1"/>
    <w:rsid w:val="56811AD2"/>
    <w:rsid w:val="5698669C"/>
    <w:rsid w:val="56C70DE4"/>
    <w:rsid w:val="56D55DC9"/>
    <w:rsid w:val="56D92FA8"/>
    <w:rsid w:val="56F41E0B"/>
    <w:rsid w:val="570F33D0"/>
    <w:rsid w:val="57204187"/>
    <w:rsid w:val="57266C0E"/>
    <w:rsid w:val="572F79EC"/>
    <w:rsid w:val="57380A88"/>
    <w:rsid w:val="57450F26"/>
    <w:rsid w:val="575136EE"/>
    <w:rsid w:val="57566CB8"/>
    <w:rsid w:val="57706D6F"/>
    <w:rsid w:val="57864B39"/>
    <w:rsid w:val="578A214F"/>
    <w:rsid w:val="578D66F1"/>
    <w:rsid w:val="57910BF6"/>
    <w:rsid w:val="57BB6A89"/>
    <w:rsid w:val="57C7498A"/>
    <w:rsid w:val="57E908C8"/>
    <w:rsid w:val="57EB5576"/>
    <w:rsid w:val="57EB5FEC"/>
    <w:rsid w:val="57FC2955"/>
    <w:rsid w:val="580A2560"/>
    <w:rsid w:val="5829090C"/>
    <w:rsid w:val="58305B05"/>
    <w:rsid w:val="5847175B"/>
    <w:rsid w:val="58586865"/>
    <w:rsid w:val="585D60C3"/>
    <w:rsid w:val="58685B86"/>
    <w:rsid w:val="58756FE2"/>
    <w:rsid w:val="58903FE2"/>
    <w:rsid w:val="5892191B"/>
    <w:rsid w:val="58A667DA"/>
    <w:rsid w:val="58AF56DF"/>
    <w:rsid w:val="58C521D5"/>
    <w:rsid w:val="58C752DF"/>
    <w:rsid w:val="58DB4DD2"/>
    <w:rsid w:val="58DF12A8"/>
    <w:rsid w:val="58EC5AC3"/>
    <w:rsid w:val="58ED7217"/>
    <w:rsid w:val="58EE3EA2"/>
    <w:rsid w:val="58FB162E"/>
    <w:rsid w:val="590A0FE6"/>
    <w:rsid w:val="5917721D"/>
    <w:rsid w:val="591B4018"/>
    <w:rsid w:val="59200A62"/>
    <w:rsid w:val="592A14B9"/>
    <w:rsid w:val="5933571A"/>
    <w:rsid w:val="59610683"/>
    <w:rsid w:val="597150E5"/>
    <w:rsid w:val="597F0DF8"/>
    <w:rsid w:val="59995ABA"/>
    <w:rsid w:val="59A938D2"/>
    <w:rsid w:val="59B05414"/>
    <w:rsid w:val="59B52271"/>
    <w:rsid w:val="59B85B4B"/>
    <w:rsid w:val="59E53864"/>
    <w:rsid w:val="5A0E2472"/>
    <w:rsid w:val="5A1678AB"/>
    <w:rsid w:val="5A24124F"/>
    <w:rsid w:val="5A300FAB"/>
    <w:rsid w:val="5A3F3B91"/>
    <w:rsid w:val="5A4608F9"/>
    <w:rsid w:val="5A4609BF"/>
    <w:rsid w:val="5A494C3B"/>
    <w:rsid w:val="5A58216C"/>
    <w:rsid w:val="5A635953"/>
    <w:rsid w:val="5A6B419F"/>
    <w:rsid w:val="5A7E26AD"/>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55E57"/>
    <w:rsid w:val="5B6D681B"/>
    <w:rsid w:val="5B7420A1"/>
    <w:rsid w:val="5B7A1BFB"/>
    <w:rsid w:val="5B9058E1"/>
    <w:rsid w:val="5B9059C0"/>
    <w:rsid w:val="5B96687A"/>
    <w:rsid w:val="5BA66DF2"/>
    <w:rsid w:val="5BAC6BE8"/>
    <w:rsid w:val="5BBE7F92"/>
    <w:rsid w:val="5BD9443C"/>
    <w:rsid w:val="5C061473"/>
    <w:rsid w:val="5C0E2CDD"/>
    <w:rsid w:val="5C1D1CA2"/>
    <w:rsid w:val="5C1E4C32"/>
    <w:rsid w:val="5C356D4E"/>
    <w:rsid w:val="5C3D32BA"/>
    <w:rsid w:val="5C400FE7"/>
    <w:rsid w:val="5C544AA0"/>
    <w:rsid w:val="5C597646"/>
    <w:rsid w:val="5C744C5C"/>
    <w:rsid w:val="5C8C6D7E"/>
    <w:rsid w:val="5C937ADE"/>
    <w:rsid w:val="5CB02E9A"/>
    <w:rsid w:val="5CC95415"/>
    <w:rsid w:val="5CCC4A29"/>
    <w:rsid w:val="5CD73CF4"/>
    <w:rsid w:val="5CF36A7B"/>
    <w:rsid w:val="5D0102D3"/>
    <w:rsid w:val="5D0848C0"/>
    <w:rsid w:val="5D0F7AF0"/>
    <w:rsid w:val="5D1B13DC"/>
    <w:rsid w:val="5D272F70"/>
    <w:rsid w:val="5D276568"/>
    <w:rsid w:val="5D4C0A12"/>
    <w:rsid w:val="5D54445D"/>
    <w:rsid w:val="5D5D7895"/>
    <w:rsid w:val="5D6C5972"/>
    <w:rsid w:val="5D6C6667"/>
    <w:rsid w:val="5D7F4D4A"/>
    <w:rsid w:val="5D8E587B"/>
    <w:rsid w:val="5D9A13AD"/>
    <w:rsid w:val="5DD81CFB"/>
    <w:rsid w:val="5DE22C28"/>
    <w:rsid w:val="5DFB26D4"/>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6E21"/>
    <w:rsid w:val="5EC66E93"/>
    <w:rsid w:val="5EC713B7"/>
    <w:rsid w:val="5EEE390A"/>
    <w:rsid w:val="5EFB1FD2"/>
    <w:rsid w:val="5F1A2DFE"/>
    <w:rsid w:val="5F1D6235"/>
    <w:rsid w:val="5F2A6692"/>
    <w:rsid w:val="5F5729E7"/>
    <w:rsid w:val="5F7843DA"/>
    <w:rsid w:val="5F995AA7"/>
    <w:rsid w:val="5FBE26F7"/>
    <w:rsid w:val="5FC17815"/>
    <w:rsid w:val="5FCF79FB"/>
    <w:rsid w:val="5FE92EC8"/>
    <w:rsid w:val="5FEC4A77"/>
    <w:rsid w:val="5FFC08B7"/>
    <w:rsid w:val="600B4656"/>
    <w:rsid w:val="60266554"/>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625A2D"/>
    <w:rsid w:val="61783A3D"/>
    <w:rsid w:val="617F491F"/>
    <w:rsid w:val="61925C13"/>
    <w:rsid w:val="61952B5D"/>
    <w:rsid w:val="61A95CE7"/>
    <w:rsid w:val="61BC2817"/>
    <w:rsid w:val="61BF1B9C"/>
    <w:rsid w:val="61C44616"/>
    <w:rsid w:val="61CE07AB"/>
    <w:rsid w:val="61D25C8D"/>
    <w:rsid w:val="61D4389A"/>
    <w:rsid w:val="61DD3FEA"/>
    <w:rsid w:val="61DE64DD"/>
    <w:rsid w:val="61E512DB"/>
    <w:rsid w:val="61E92F65"/>
    <w:rsid w:val="61F65545"/>
    <w:rsid w:val="621220C8"/>
    <w:rsid w:val="621A15B0"/>
    <w:rsid w:val="621C3655"/>
    <w:rsid w:val="623F1D73"/>
    <w:rsid w:val="62427E39"/>
    <w:rsid w:val="6247289E"/>
    <w:rsid w:val="62514EEA"/>
    <w:rsid w:val="625D15DE"/>
    <w:rsid w:val="627D1458"/>
    <w:rsid w:val="62835480"/>
    <w:rsid w:val="62A74C9F"/>
    <w:rsid w:val="62AD7217"/>
    <w:rsid w:val="62B31E89"/>
    <w:rsid w:val="62C16DC0"/>
    <w:rsid w:val="62CB5FF0"/>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C579B"/>
    <w:rsid w:val="655C1E5D"/>
    <w:rsid w:val="655F478C"/>
    <w:rsid w:val="656048B5"/>
    <w:rsid w:val="65707F62"/>
    <w:rsid w:val="658D7083"/>
    <w:rsid w:val="65BC050F"/>
    <w:rsid w:val="65BD4816"/>
    <w:rsid w:val="65D200F0"/>
    <w:rsid w:val="65E571C8"/>
    <w:rsid w:val="65EA735F"/>
    <w:rsid w:val="65ED4397"/>
    <w:rsid w:val="65F12633"/>
    <w:rsid w:val="66054080"/>
    <w:rsid w:val="66124991"/>
    <w:rsid w:val="661A5D47"/>
    <w:rsid w:val="661F549B"/>
    <w:rsid w:val="66223A36"/>
    <w:rsid w:val="662A4A23"/>
    <w:rsid w:val="66503714"/>
    <w:rsid w:val="665F74AA"/>
    <w:rsid w:val="666A7158"/>
    <w:rsid w:val="667D40AC"/>
    <w:rsid w:val="667E5054"/>
    <w:rsid w:val="6683704C"/>
    <w:rsid w:val="668A14BE"/>
    <w:rsid w:val="66CA7019"/>
    <w:rsid w:val="66D954ED"/>
    <w:rsid w:val="66E720AA"/>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1421E"/>
    <w:rsid w:val="67AF0C5B"/>
    <w:rsid w:val="67BD092C"/>
    <w:rsid w:val="67C6542F"/>
    <w:rsid w:val="67C94D88"/>
    <w:rsid w:val="67CF2E1B"/>
    <w:rsid w:val="67DB23C2"/>
    <w:rsid w:val="67EC7845"/>
    <w:rsid w:val="67F00D02"/>
    <w:rsid w:val="67F14704"/>
    <w:rsid w:val="681E7ECA"/>
    <w:rsid w:val="682B65B1"/>
    <w:rsid w:val="68420884"/>
    <w:rsid w:val="684E28F8"/>
    <w:rsid w:val="686B27FF"/>
    <w:rsid w:val="68703A9E"/>
    <w:rsid w:val="688B3BAF"/>
    <w:rsid w:val="689A5A71"/>
    <w:rsid w:val="68A75A91"/>
    <w:rsid w:val="68B02809"/>
    <w:rsid w:val="68C17DFA"/>
    <w:rsid w:val="68CC52CB"/>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AA15D2"/>
    <w:rsid w:val="69B94D1D"/>
    <w:rsid w:val="69BF0227"/>
    <w:rsid w:val="69C4365D"/>
    <w:rsid w:val="69E36BAA"/>
    <w:rsid w:val="69E834AA"/>
    <w:rsid w:val="69EB42BB"/>
    <w:rsid w:val="6A322FEF"/>
    <w:rsid w:val="6A477103"/>
    <w:rsid w:val="6A486BD3"/>
    <w:rsid w:val="6A591946"/>
    <w:rsid w:val="6A69079A"/>
    <w:rsid w:val="6A6C0D54"/>
    <w:rsid w:val="6A786D8C"/>
    <w:rsid w:val="6A8C272E"/>
    <w:rsid w:val="6A984028"/>
    <w:rsid w:val="6ABB5DAB"/>
    <w:rsid w:val="6AC40A7F"/>
    <w:rsid w:val="6ACF10CC"/>
    <w:rsid w:val="6AF127EC"/>
    <w:rsid w:val="6AFA42CB"/>
    <w:rsid w:val="6B015ED8"/>
    <w:rsid w:val="6B0D1532"/>
    <w:rsid w:val="6B2B5269"/>
    <w:rsid w:val="6B2B5D22"/>
    <w:rsid w:val="6B4E57BB"/>
    <w:rsid w:val="6B513148"/>
    <w:rsid w:val="6B56478E"/>
    <w:rsid w:val="6B7E2AFD"/>
    <w:rsid w:val="6B8E5844"/>
    <w:rsid w:val="6BB42046"/>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B44A1"/>
    <w:rsid w:val="6CA65697"/>
    <w:rsid w:val="6CA65E33"/>
    <w:rsid w:val="6CAF5925"/>
    <w:rsid w:val="6CBA493C"/>
    <w:rsid w:val="6CCE7CE3"/>
    <w:rsid w:val="6CD73B2E"/>
    <w:rsid w:val="6CDA788A"/>
    <w:rsid w:val="6CDE1F9E"/>
    <w:rsid w:val="6CE26A07"/>
    <w:rsid w:val="6CF613D5"/>
    <w:rsid w:val="6CFF24A3"/>
    <w:rsid w:val="6D010A6D"/>
    <w:rsid w:val="6D093C6A"/>
    <w:rsid w:val="6D2D5D2B"/>
    <w:rsid w:val="6D3D2226"/>
    <w:rsid w:val="6D401DE3"/>
    <w:rsid w:val="6D486B44"/>
    <w:rsid w:val="6D496B19"/>
    <w:rsid w:val="6D5E6AF9"/>
    <w:rsid w:val="6D70041A"/>
    <w:rsid w:val="6D867515"/>
    <w:rsid w:val="6D9C4C8C"/>
    <w:rsid w:val="6DD2095A"/>
    <w:rsid w:val="6DDC30BC"/>
    <w:rsid w:val="6DDD7BF2"/>
    <w:rsid w:val="6DF23DD0"/>
    <w:rsid w:val="6DF6714D"/>
    <w:rsid w:val="6DF95032"/>
    <w:rsid w:val="6E0136AD"/>
    <w:rsid w:val="6E023052"/>
    <w:rsid w:val="6E111DFC"/>
    <w:rsid w:val="6E2414B8"/>
    <w:rsid w:val="6E382BA0"/>
    <w:rsid w:val="6E47470B"/>
    <w:rsid w:val="6E47741D"/>
    <w:rsid w:val="6E7B5C0E"/>
    <w:rsid w:val="6E827BFD"/>
    <w:rsid w:val="6E83614F"/>
    <w:rsid w:val="6E8535DD"/>
    <w:rsid w:val="6E8E6B7E"/>
    <w:rsid w:val="6E9847AA"/>
    <w:rsid w:val="6EF365BB"/>
    <w:rsid w:val="6EFB4CF6"/>
    <w:rsid w:val="6F1A72DF"/>
    <w:rsid w:val="6F2A36F6"/>
    <w:rsid w:val="6F327E52"/>
    <w:rsid w:val="6F397287"/>
    <w:rsid w:val="6F60590D"/>
    <w:rsid w:val="6F6079D6"/>
    <w:rsid w:val="6F642C05"/>
    <w:rsid w:val="6F711839"/>
    <w:rsid w:val="6F750326"/>
    <w:rsid w:val="6F821CDE"/>
    <w:rsid w:val="6F920302"/>
    <w:rsid w:val="6F931D99"/>
    <w:rsid w:val="6F964E5B"/>
    <w:rsid w:val="6F9B0185"/>
    <w:rsid w:val="6FA04AAA"/>
    <w:rsid w:val="6FAF3D7E"/>
    <w:rsid w:val="6FAF6D6D"/>
    <w:rsid w:val="6FBB7E67"/>
    <w:rsid w:val="6FC24297"/>
    <w:rsid w:val="6FD44A65"/>
    <w:rsid w:val="6FD46814"/>
    <w:rsid w:val="6FED5B27"/>
    <w:rsid w:val="700A73FC"/>
    <w:rsid w:val="70194B6E"/>
    <w:rsid w:val="702038E7"/>
    <w:rsid w:val="7033470A"/>
    <w:rsid w:val="70385C03"/>
    <w:rsid w:val="70416192"/>
    <w:rsid w:val="704745AF"/>
    <w:rsid w:val="704C4168"/>
    <w:rsid w:val="704E44E7"/>
    <w:rsid w:val="705B0130"/>
    <w:rsid w:val="70657DB3"/>
    <w:rsid w:val="707816F5"/>
    <w:rsid w:val="7085583C"/>
    <w:rsid w:val="708C533F"/>
    <w:rsid w:val="708D0E5C"/>
    <w:rsid w:val="70A92A4E"/>
    <w:rsid w:val="70CA6ECF"/>
    <w:rsid w:val="70DA254F"/>
    <w:rsid w:val="70DB16E8"/>
    <w:rsid w:val="70DE7D7F"/>
    <w:rsid w:val="70FD2A7E"/>
    <w:rsid w:val="71074CF4"/>
    <w:rsid w:val="71121CE9"/>
    <w:rsid w:val="71282CE6"/>
    <w:rsid w:val="713814D1"/>
    <w:rsid w:val="71436E6A"/>
    <w:rsid w:val="71471D08"/>
    <w:rsid w:val="714C7CA3"/>
    <w:rsid w:val="71634126"/>
    <w:rsid w:val="716D2A07"/>
    <w:rsid w:val="71705795"/>
    <w:rsid w:val="71731D72"/>
    <w:rsid w:val="71A61E2A"/>
    <w:rsid w:val="71BF419D"/>
    <w:rsid w:val="71DF714A"/>
    <w:rsid w:val="71ED5896"/>
    <w:rsid w:val="71F473AF"/>
    <w:rsid w:val="71F86A63"/>
    <w:rsid w:val="720D1A15"/>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30C0961"/>
    <w:rsid w:val="73100BB1"/>
    <w:rsid w:val="7319070C"/>
    <w:rsid w:val="731A46C8"/>
    <w:rsid w:val="733122E5"/>
    <w:rsid w:val="733D31FE"/>
    <w:rsid w:val="733E6DC5"/>
    <w:rsid w:val="735361EB"/>
    <w:rsid w:val="736F27DE"/>
    <w:rsid w:val="73746EBF"/>
    <w:rsid w:val="73780CBE"/>
    <w:rsid w:val="73791846"/>
    <w:rsid w:val="739A58C4"/>
    <w:rsid w:val="73AE03DD"/>
    <w:rsid w:val="73B057E9"/>
    <w:rsid w:val="73BE1CB4"/>
    <w:rsid w:val="73E0481B"/>
    <w:rsid w:val="73E7431D"/>
    <w:rsid w:val="73EA2124"/>
    <w:rsid w:val="73EB4C1D"/>
    <w:rsid w:val="73EF0089"/>
    <w:rsid w:val="73F465A7"/>
    <w:rsid w:val="73F87705"/>
    <w:rsid w:val="74052AAA"/>
    <w:rsid w:val="74105A00"/>
    <w:rsid w:val="74143584"/>
    <w:rsid w:val="74152A1E"/>
    <w:rsid w:val="7416564C"/>
    <w:rsid w:val="741A356F"/>
    <w:rsid w:val="7442320A"/>
    <w:rsid w:val="74474EEF"/>
    <w:rsid w:val="7453069F"/>
    <w:rsid w:val="746E121A"/>
    <w:rsid w:val="746E26FC"/>
    <w:rsid w:val="74795A01"/>
    <w:rsid w:val="747B537A"/>
    <w:rsid w:val="748E0E98"/>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D43FB5"/>
    <w:rsid w:val="75D679B5"/>
    <w:rsid w:val="76011109"/>
    <w:rsid w:val="7617777A"/>
    <w:rsid w:val="76244682"/>
    <w:rsid w:val="762C57DE"/>
    <w:rsid w:val="762D1F36"/>
    <w:rsid w:val="762E7E87"/>
    <w:rsid w:val="76375D4D"/>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88A"/>
    <w:rsid w:val="777D526A"/>
    <w:rsid w:val="77891251"/>
    <w:rsid w:val="778D2888"/>
    <w:rsid w:val="778F59A2"/>
    <w:rsid w:val="779C4248"/>
    <w:rsid w:val="77A805EB"/>
    <w:rsid w:val="77D73344"/>
    <w:rsid w:val="77E9601B"/>
    <w:rsid w:val="77EB7FAB"/>
    <w:rsid w:val="77FE6B23"/>
    <w:rsid w:val="7801254F"/>
    <w:rsid w:val="78014AF9"/>
    <w:rsid w:val="781D6544"/>
    <w:rsid w:val="7826607A"/>
    <w:rsid w:val="78393661"/>
    <w:rsid w:val="78472EFE"/>
    <w:rsid w:val="787755CF"/>
    <w:rsid w:val="787C5BC6"/>
    <w:rsid w:val="7884356B"/>
    <w:rsid w:val="78866778"/>
    <w:rsid w:val="789F424A"/>
    <w:rsid w:val="78A06D1B"/>
    <w:rsid w:val="78AD574C"/>
    <w:rsid w:val="78C1076D"/>
    <w:rsid w:val="78C80755"/>
    <w:rsid w:val="78EE2FFF"/>
    <w:rsid w:val="791161EB"/>
    <w:rsid w:val="792C1DB9"/>
    <w:rsid w:val="793F39FB"/>
    <w:rsid w:val="795B547F"/>
    <w:rsid w:val="795D02C2"/>
    <w:rsid w:val="79621333"/>
    <w:rsid w:val="79815925"/>
    <w:rsid w:val="799F20EA"/>
    <w:rsid w:val="79A13F5B"/>
    <w:rsid w:val="79BC7FD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A117CE"/>
    <w:rsid w:val="7AA46B9B"/>
    <w:rsid w:val="7AB3674F"/>
    <w:rsid w:val="7AC236E0"/>
    <w:rsid w:val="7B230C06"/>
    <w:rsid w:val="7B250039"/>
    <w:rsid w:val="7B2B7A96"/>
    <w:rsid w:val="7B2E6F40"/>
    <w:rsid w:val="7B2F0DB9"/>
    <w:rsid w:val="7B492AB4"/>
    <w:rsid w:val="7B6E6D8B"/>
    <w:rsid w:val="7B8201B5"/>
    <w:rsid w:val="7B891830"/>
    <w:rsid w:val="7B8D0C64"/>
    <w:rsid w:val="7BBB4D5C"/>
    <w:rsid w:val="7BBC3CAF"/>
    <w:rsid w:val="7BC05E80"/>
    <w:rsid w:val="7BD02F3A"/>
    <w:rsid w:val="7BF17C99"/>
    <w:rsid w:val="7C236804"/>
    <w:rsid w:val="7C252D2F"/>
    <w:rsid w:val="7C4554B8"/>
    <w:rsid w:val="7C4A60FE"/>
    <w:rsid w:val="7C54428D"/>
    <w:rsid w:val="7C574E84"/>
    <w:rsid w:val="7C5E4792"/>
    <w:rsid w:val="7C7A1A6C"/>
    <w:rsid w:val="7C870C47"/>
    <w:rsid w:val="7C933B4E"/>
    <w:rsid w:val="7C985EF6"/>
    <w:rsid w:val="7CB92C74"/>
    <w:rsid w:val="7CC256FE"/>
    <w:rsid w:val="7CE50166"/>
    <w:rsid w:val="7CF20C20"/>
    <w:rsid w:val="7D05679C"/>
    <w:rsid w:val="7D166C03"/>
    <w:rsid w:val="7D2860D5"/>
    <w:rsid w:val="7D2F5464"/>
    <w:rsid w:val="7D3F4371"/>
    <w:rsid w:val="7D557358"/>
    <w:rsid w:val="7D5A16B6"/>
    <w:rsid w:val="7D5E106C"/>
    <w:rsid w:val="7D681D42"/>
    <w:rsid w:val="7D6A0715"/>
    <w:rsid w:val="7D6E2CAE"/>
    <w:rsid w:val="7D740E3A"/>
    <w:rsid w:val="7DBB06BD"/>
    <w:rsid w:val="7DE33BE3"/>
    <w:rsid w:val="7E2E6C4B"/>
    <w:rsid w:val="7E2E7A36"/>
    <w:rsid w:val="7E3169CE"/>
    <w:rsid w:val="7E482B8F"/>
    <w:rsid w:val="7E4C322D"/>
    <w:rsid w:val="7E555B36"/>
    <w:rsid w:val="7E5619C9"/>
    <w:rsid w:val="7E7334C1"/>
    <w:rsid w:val="7E7447B8"/>
    <w:rsid w:val="7E7464EF"/>
    <w:rsid w:val="7E7E58CD"/>
    <w:rsid w:val="7E7F2B5A"/>
    <w:rsid w:val="7E7F3309"/>
    <w:rsid w:val="7E930641"/>
    <w:rsid w:val="7E977723"/>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533C32"/>
    <w:rsid w:val="7F5A1722"/>
    <w:rsid w:val="7F5E4D31"/>
    <w:rsid w:val="7F6E0F56"/>
    <w:rsid w:val="7F730C03"/>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1370C6"/>
  <w15:docId w15:val="{AB5B9BC9-B107-4288-839B-A5706A4C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link w:val="22"/>
    <w:uiPriority w:val="39"/>
    <w:unhideWhenUsed/>
    <w:qFormat/>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u w:val="none"/>
    </w:rPr>
  </w:style>
  <w:style w:type="character" w:styleId="af0">
    <w:name w:val="Emphasis"/>
    <w:basedOn w:val="a0"/>
    <w:qFormat/>
    <w:rPr>
      <w:i/>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paragraph" w:customStyle="1" w:styleId="11111">
    <w:name w:val="11111"/>
    <w:basedOn w:val="21"/>
    <w:link w:val="11111Char"/>
    <w:qFormat/>
    <w:pPr>
      <w:spacing w:line="500" w:lineRule="exact"/>
      <w:ind w:leftChars="0" w:left="0" w:firstLineChars="200" w:firstLine="420"/>
      <w:jc w:val="left"/>
      <w:outlineLvl w:val="1"/>
    </w:pPr>
    <w:rPr>
      <w:rFonts w:ascii="Arial" w:eastAsia="宋体" w:hAnsi="Arial" w:cs="Times New Roman" w:hint="eastAsia"/>
      <w:b/>
      <w:color w:val="000000" w:themeColor="text1"/>
      <w:sz w:val="32"/>
      <w:szCs w:val="32"/>
    </w:rPr>
  </w:style>
  <w:style w:type="paragraph" w:customStyle="1" w:styleId="22222">
    <w:name w:val="22222"/>
    <w:basedOn w:val="a"/>
    <w:qFormat/>
    <w:pPr>
      <w:spacing w:line="500" w:lineRule="exact"/>
      <w:ind w:firstLineChars="200" w:firstLine="560"/>
    </w:pPr>
    <w:rPr>
      <w:rFonts w:ascii="Calibri" w:eastAsia="宋体" w:hAnsi="Calibri" w:cs="Times New Roman"/>
      <w:sz w:val="28"/>
    </w:rPr>
  </w:style>
  <w:style w:type="character" w:customStyle="1" w:styleId="11111Char">
    <w:name w:val="11111 Char"/>
    <w:link w:val="11111"/>
    <w:qFormat/>
    <w:rPr>
      <w:rFonts w:ascii="Arial" w:eastAsia="宋体" w:hAnsi="Arial" w:cs="Times New Roman" w:hint="eastAsia"/>
      <w:b/>
      <w:color w:val="000000" w:themeColor="text1"/>
      <w:kern w:val="0"/>
      <w:sz w:val="32"/>
      <w:szCs w:val="32"/>
      <w:lang w:bidi="ar"/>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3">
    <w:name w:val="高参二"/>
    <w:basedOn w:val="2"/>
    <w:next w:val="a"/>
    <w:qFormat/>
    <w:pPr>
      <w:spacing w:line="500" w:lineRule="exact"/>
      <w:ind w:firstLineChars="200" w:firstLine="643"/>
    </w:pPr>
    <w:rPr>
      <w:rFonts w:ascii="Arial" w:eastAsia="宋体" w:hAnsi="Arial"/>
      <w:szCs w:val="2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qFormat/>
    <w:rPr>
      <w:b/>
      <w:bCs/>
      <w:sz w:val="32"/>
      <w:szCs w:val="32"/>
    </w:rPr>
  </w:style>
  <w:style w:type="paragraph" w:customStyle="1" w:styleId="Style2">
    <w:name w:val="_Style 2"/>
    <w:basedOn w:val="a"/>
    <w:next w:val="a"/>
    <w:qFormat/>
    <w:pPr>
      <w:pBdr>
        <w:bottom w:val="single" w:sz="6" w:space="1" w:color="auto"/>
      </w:pBdr>
      <w:jc w:val="center"/>
    </w:pPr>
    <w:rPr>
      <w:rFonts w:ascii="Arial" w:eastAsia="宋体"/>
      <w:vanish/>
      <w:sz w:val="16"/>
    </w:rPr>
  </w:style>
  <w:style w:type="paragraph" w:customStyle="1" w:styleId="Style3">
    <w:name w:val="_Style 3"/>
    <w:basedOn w:val="a"/>
    <w:next w:val="a"/>
    <w:qFormat/>
    <w:pPr>
      <w:pBdr>
        <w:top w:val="single" w:sz="6" w:space="1" w:color="auto"/>
      </w:pBdr>
      <w:jc w:val="center"/>
    </w:pPr>
    <w:rPr>
      <w:rFonts w:ascii="Arial" w:eastAsia="宋体"/>
      <w:vanish/>
      <w:sz w:val="16"/>
    </w:rPr>
  </w:style>
  <w:style w:type="character" w:customStyle="1" w:styleId="hover20">
    <w:name w:val="hover20"/>
    <w:basedOn w:val="a0"/>
    <w:qFormat/>
    <w:rPr>
      <w:color w:val="557EE7"/>
    </w:rPr>
  </w:style>
  <w:style w:type="character" w:customStyle="1" w:styleId="22">
    <w:name w:val="目录 2 字符"/>
    <w:link w:val="21"/>
    <w:uiPriority w:val="39"/>
    <w:qFormat/>
  </w:style>
  <w:style w:type="paragraph" w:customStyle="1" w:styleId="af4">
    <w:name w:val="高参二级"/>
    <w:basedOn w:val="a"/>
    <w:link w:val="Char"/>
    <w:qFormat/>
    <w:pPr>
      <w:ind w:firstLineChars="200" w:firstLine="640"/>
    </w:pPr>
    <w:rPr>
      <w:rFonts w:ascii="宋体" w:eastAsia="宋体" w:hAnsi="宋体"/>
      <w:b/>
      <w:sz w:val="32"/>
      <w:szCs w:val="32"/>
    </w:rPr>
  </w:style>
  <w:style w:type="character" w:customStyle="1" w:styleId="Char">
    <w:name w:val="高参二级 Char"/>
    <w:basedOn w:val="a0"/>
    <w:link w:val="af4"/>
    <w:qFormat/>
    <w:rPr>
      <w:rFonts w:ascii="宋体" w:hAnsi="宋体" w:cstheme="minorBidi"/>
      <w:b/>
      <w:kern w:val="2"/>
      <w:sz w:val="32"/>
      <w:szCs w:val="32"/>
    </w:rPr>
  </w:style>
  <w:style w:type="paragraph" w:customStyle="1" w:styleId="af5">
    <w:name w:val="高参一级"/>
    <w:basedOn w:val="a"/>
    <w:link w:val="Char0"/>
    <w:qFormat/>
    <w:pPr>
      <w:spacing w:line="500" w:lineRule="exact"/>
      <w:jc w:val="center"/>
      <w:outlineLvl w:val="0"/>
    </w:pPr>
    <w:rPr>
      <w:rFonts w:ascii="宋体" w:eastAsia="宋体" w:hAnsi="宋体"/>
      <w:b/>
      <w:sz w:val="44"/>
      <w:szCs w:val="44"/>
    </w:rPr>
  </w:style>
  <w:style w:type="paragraph" w:customStyle="1" w:styleId="af6">
    <w:name w:val="高参正文"/>
    <w:basedOn w:val="a"/>
    <w:link w:val="Char1"/>
    <w:qFormat/>
    <w:pPr>
      <w:widowControl/>
      <w:spacing w:line="500" w:lineRule="exact"/>
      <w:ind w:firstLine="556"/>
      <w:jc w:val="left"/>
    </w:pPr>
    <w:rPr>
      <w:rFonts w:ascii="宋体" w:eastAsia="宋体" w:hAnsi="宋体" w:cs="Times New Roman"/>
      <w:kern w:val="0"/>
      <w:sz w:val="28"/>
      <w:szCs w:val="28"/>
    </w:rPr>
  </w:style>
  <w:style w:type="character" w:customStyle="1" w:styleId="Char0">
    <w:name w:val="高参一级 Char"/>
    <w:basedOn w:val="a0"/>
    <w:link w:val="af5"/>
    <w:qFormat/>
    <w:rPr>
      <w:rFonts w:ascii="宋体" w:hAnsi="宋体" w:cstheme="minorBidi"/>
      <w:b/>
      <w:kern w:val="2"/>
      <w:sz w:val="44"/>
      <w:szCs w:val="44"/>
    </w:rPr>
  </w:style>
  <w:style w:type="character" w:customStyle="1" w:styleId="Char1">
    <w:name w:val="高参正文 Char"/>
    <w:basedOn w:val="a0"/>
    <w:link w:val="af6"/>
    <w:qFormat/>
    <w:rPr>
      <w:rFonts w:ascii="宋体" w:hAnsi="宋体"/>
      <w:sz w:val="28"/>
      <w:szCs w:val="2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5C637-E5D7-49D8-A10D-55064E88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2856</Words>
  <Characters>16280</Characters>
  <Application>Microsoft Office Word</Application>
  <DocSecurity>0</DocSecurity>
  <Lines>135</Lines>
  <Paragraphs>38</Paragraphs>
  <ScaleCrop>false</ScaleCrop>
  <Company>Microsoft</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hrb</cp:lastModifiedBy>
  <cp:revision>4</cp:revision>
  <cp:lastPrinted>2023-09-27T11:38:00Z</cp:lastPrinted>
  <dcterms:created xsi:type="dcterms:W3CDTF">2025-10-29T01:59:00Z</dcterms:created>
  <dcterms:modified xsi:type="dcterms:W3CDTF">2025-10-29T10:01:00Z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E7A195D439EE40ED936E1A7111283B48</vt:lpwstr>
  </property>
</Properties>
</file>