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44"/>
        </w:rPr>
      </w:pPr>
      <w:r>
        <w:rPr>
          <w:rFonts w:hint="eastAsia" w:ascii="方正小标宋简体" w:eastAsia="方正小标宋简体"/>
          <w:sz w:val="36"/>
          <w:szCs w:val="44"/>
        </w:rPr>
        <w:t>202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36"/>
          <w:szCs w:val="44"/>
        </w:rPr>
        <w:t>年西昌学院大学生创新创业训练计划项目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/>
          <w:b/>
          <w:bCs/>
          <w:sz w:val="28"/>
          <w:szCs w:val="36"/>
        </w:rPr>
      </w:pPr>
      <w:r>
        <w:rPr>
          <w:rFonts w:hint="eastAsia" w:ascii="方正小标宋简体" w:eastAsia="方正小标宋简体"/>
          <w:sz w:val="36"/>
          <w:szCs w:val="44"/>
        </w:rPr>
        <w:t>立项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申报、</w:t>
      </w:r>
      <w:r>
        <w:rPr>
          <w:rFonts w:hint="eastAsia" w:ascii="方正小标宋简体" w:eastAsia="方正小标宋简体"/>
          <w:sz w:val="36"/>
          <w:szCs w:val="44"/>
        </w:rPr>
        <w:t>评审注意事项</w:t>
      </w:r>
      <w:r>
        <w:rPr>
          <w:rFonts w:hint="eastAsia" w:ascii="方正小标宋简体" w:eastAsia="方正小标宋简体"/>
          <w:sz w:val="36"/>
          <w:szCs w:val="44"/>
          <w:lang w:val="en-US" w:eastAsia="zh-CN"/>
        </w:rPr>
        <w:t>及评分依据</w:t>
      </w:r>
    </w:p>
    <w:p>
      <w:pPr>
        <w:pStyle w:val="9"/>
        <w:numPr>
          <w:ilvl w:val="0"/>
          <w:numId w:val="0"/>
        </w:numPr>
        <w:ind w:leftChars="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一、</w:t>
      </w:r>
      <w:r>
        <w:rPr>
          <w:rFonts w:hint="eastAsia" w:ascii="仿宋" w:hAnsi="仿宋" w:eastAsia="仿宋"/>
          <w:b/>
          <w:bCs/>
          <w:sz w:val="28"/>
          <w:szCs w:val="36"/>
        </w:rPr>
        <w:t>立项导向</w:t>
      </w:r>
    </w:p>
    <w:p>
      <w:pPr>
        <w:ind w:firstLine="560" w:firstLineChars="200"/>
        <w:rPr>
          <w:rFonts w:hint="eastAsia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1、优先支持参加过</w:t>
      </w:r>
      <w:r>
        <w:rPr>
          <w:rFonts w:hint="eastAsia" w:ascii="仿宋" w:hAnsi="仿宋" w:eastAsia="仿宋"/>
          <w:sz w:val="28"/>
          <w:szCs w:val="36"/>
        </w:rPr>
        <w:t>“互联网+”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</w:rPr>
        <w:t>“挑战杯”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等创新创业大赛并获得省级以上奖项的项目团队；</w:t>
      </w:r>
    </w:p>
    <w:p>
      <w:pPr>
        <w:ind w:firstLine="560" w:firstLineChars="200"/>
        <w:rPr>
          <w:rFonts w:hint="default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2、优先支持具有较好研究基础，已取得相关论文、专利成果，具有参加</w:t>
      </w:r>
      <w:r>
        <w:rPr>
          <w:rFonts w:hint="eastAsia" w:ascii="仿宋" w:hAnsi="仿宋" w:eastAsia="仿宋"/>
          <w:sz w:val="28"/>
          <w:szCs w:val="36"/>
        </w:rPr>
        <w:t>“互联网+”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</w:rPr>
        <w:t>“挑战杯”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等创新创业大赛条件的项目团队；</w:t>
      </w:r>
    </w:p>
    <w:p>
      <w:pPr>
        <w:ind w:firstLine="560" w:firstLineChars="200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3、创业实践项目优先支持已开展相关创业活动，已成立公司，具有较好发展潜力，具有参加</w:t>
      </w:r>
      <w:r>
        <w:rPr>
          <w:rFonts w:hint="eastAsia" w:ascii="仿宋" w:hAnsi="仿宋" w:eastAsia="仿宋"/>
          <w:sz w:val="28"/>
          <w:szCs w:val="36"/>
        </w:rPr>
        <w:t>“互联网+”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</w:rPr>
        <w:t>“挑战杯”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等创新创业大赛条件的项目团队。</w:t>
      </w:r>
    </w:p>
    <w:p>
      <w:pPr>
        <w:pStyle w:val="9"/>
        <w:numPr>
          <w:ilvl w:val="0"/>
          <w:numId w:val="0"/>
        </w:numPr>
        <w:ind w:leftChars="0"/>
        <w:rPr>
          <w:rFonts w:hint="default" w:ascii="仿宋" w:hAnsi="仿宋" w:eastAsia="仿宋"/>
          <w:b/>
          <w:bCs/>
          <w:sz w:val="28"/>
          <w:szCs w:val="36"/>
          <w:lang w:val="en-US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二、评审流程</w:t>
      </w:r>
    </w:p>
    <w:p>
      <w:pPr>
        <w:ind w:firstLine="562" w:firstLineChars="200"/>
        <w:rPr>
          <w:rFonts w:hint="default" w:ascii="仿宋" w:hAnsi="仿宋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 xml:space="preserve"> 1、组建评审专家组</w:t>
      </w:r>
    </w:p>
    <w:p>
      <w:pPr>
        <w:ind w:firstLine="560" w:firstLineChars="200"/>
        <w:rPr>
          <w:rFonts w:hint="default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邀请大创项目入库评审专家；近3年</w:t>
      </w:r>
      <w:r>
        <w:rPr>
          <w:rFonts w:hint="eastAsia" w:ascii="仿宋" w:hAnsi="仿宋" w:eastAsia="仿宋"/>
          <w:sz w:val="28"/>
          <w:szCs w:val="36"/>
        </w:rPr>
        <w:t>“互联网+”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</w:rPr>
        <w:t>“挑战杯”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大赛省级铜奖以上的指导老师；各学院教授、副教授、博士代表；教务处、科技处、团委、学工部、纪委等职能部门代表及校外专家组成评审专家组。评审时，每个评审组评审专家不少于5人。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2、集中评审</w:t>
      </w:r>
    </w:p>
    <w:p>
      <w:pPr>
        <w:ind w:firstLine="560" w:firstLineChars="200"/>
        <w:rPr>
          <w:rFonts w:hint="eastAsia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  <w:lang w:val="en-US" w:eastAsia="zh-CN"/>
        </w:rPr>
        <w:t>评审专家对参赛项目的立项申请书和PPT进行集中评审，剔除部分不符合申报要求、质量较差的项目。通过集中评审的项目再参加分组答辩。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3、分组答辩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（1）</w:t>
      </w:r>
      <w:r>
        <w:rPr>
          <w:rFonts w:hint="eastAsia" w:ascii="仿宋" w:hAnsi="仿宋" w:eastAsia="仿宋"/>
          <w:b/>
          <w:bCs/>
          <w:sz w:val="28"/>
          <w:szCs w:val="36"/>
        </w:rPr>
        <w:t>答辩准备</w:t>
      </w:r>
    </w:p>
    <w:p>
      <w:pPr>
        <w:ind w:firstLine="560" w:firstLineChars="200"/>
        <w:rPr>
          <w:rFonts w:hint="eastAsia"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各项目负责人自行准备项目申报书纸质文档一式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/>
          <w:sz w:val="28"/>
          <w:szCs w:val="36"/>
        </w:rPr>
        <w:t>份，在答辩现场提供给评委，供评委评审；</w:t>
      </w:r>
      <w:r>
        <w:rPr>
          <w:rFonts w:hint="eastAsia" w:ascii="仿宋" w:hAnsi="仿宋" w:eastAsia="仿宋"/>
          <w:b/>
          <w:bCs/>
          <w:sz w:val="28"/>
          <w:szCs w:val="36"/>
        </w:rPr>
        <w:t>纸质文档中不能出现学院、专业、指导老师等信息；</w:t>
      </w:r>
      <w:r>
        <w:rPr>
          <w:rFonts w:hint="eastAsia" w:ascii="仿宋" w:hAnsi="仿宋" w:eastAsia="仿宋"/>
          <w:sz w:val="28"/>
          <w:szCs w:val="36"/>
        </w:rPr>
        <w:t>项目负责人准备PPT，答辩时间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36"/>
        </w:rPr>
        <w:t>分钟，提问时间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6"/>
        </w:rPr>
        <w:t>分钟。答辩前提前将PPT拷贝到答辩现场的电脑上，并以序号命名；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各个项目</w:t>
      </w:r>
      <w:r>
        <w:rPr>
          <w:rFonts w:hint="eastAsia" w:ascii="仿宋" w:hAnsi="仿宋" w:eastAsia="仿宋"/>
          <w:sz w:val="28"/>
          <w:szCs w:val="36"/>
        </w:rPr>
        <w:t>按照大创立项答辩分组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和抽签</w:t>
      </w:r>
      <w:r>
        <w:rPr>
          <w:rFonts w:hint="eastAsia" w:ascii="仿宋" w:hAnsi="仿宋" w:eastAsia="仿宋"/>
          <w:sz w:val="28"/>
          <w:szCs w:val="36"/>
        </w:rPr>
        <w:t>顺序进行答辩。</w:t>
      </w:r>
    </w:p>
    <w:p>
      <w:pPr>
        <w:ind w:firstLine="562" w:firstLineChars="20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36"/>
          <w:lang w:eastAsia="zh-CN"/>
        </w:rPr>
        <w:t>）</w:t>
      </w:r>
      <w:r>
        <w:rPr>
          <w:rFonts w:hint="eastAsia" w:ascii="仿宋" w:hAnsi="仿宋" w:eastAsia="仿宋"/>
          <w:b/>
          <w:bCs/>
          <w:sz w:val="28"/>
          <w:szCs w:val="36"/>
        </w:rPr>
        <w:t>答辩流程</w:t>
      </w:r>
    </w:p>
    <w:p>
      <w:pPr>
        <w:ind w:firstLine="560" w:firstLineChars="200"/>
        <w:rPr>
          <w:rFonts w:hint="default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</w:rPr>
        <w:t>个人陈述：PPT展示，主要围绕项目研究意义、研究内容</w:t>
      </w:r>
      <w:r>
        <w:rPr>
          <w:rFonts w:hint="eastAsia" w:ascii="仿宋" w:hAnsi="仿宋" w:eastAsia="仿宋"/>
          <w:sz w:val="28"/>
          <w:szCs w:val="36"/>
          <w:lang w:eastAsia="zh-CN"/>
        </w:rPr>
        <w:t>、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前期研究基础、</w:t>
      </w:r>
      <w:r>
        <w:rPr>
          <w:rFonts w:hint="eastAsia" w:ascii="仿宋" w:hAnsi="仿宋" w:eastAsia="仿宋"/>
          <w:sz w:val="28"/>
          <w:szCs w:val="36"/>
        </w:rPr>
        <w:t>预期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成果</w:t>
      </w:r>
      <w:r>
        <w:rPr>
          <w:rFonts w:hint="eastAsia" w:ascii="仿宋" w:hAnsi="仿宋" w:eastAsia="仿宋"/>
          <w:sz w:val="28"/>
          <w:szCs w:val="36"/>
        </w:rPr>
        <w:t>和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参加创新创业大赛情况</w:t>
      </w:r>
      <w:r>
        <w:rPr>
          <w:rFonts w:hint="eastAsia" w:ascii="仿宋" w:hAnsi="仿宋" w:eastAsia="仿宋"/>
          <w:sz w:val="28"/>
          <w:szCs w:val="36"/>
        </w:rPr>
        <w:t>等方面进行，答辩时间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36"/>
        </w:rPr>
        <w:t>分钟，在最后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30秒</w:t>
      </w:r>
      <w:r>
        <w:rPr>
          <w:rFonts w:hint="eastAsia" w:ascii="仿宋" w:hAnsi="仿宋" w:eastAsia="仿宋"/>
          <w:sz w:val="28"/>
          <w:szCs w:val="36"/>
        </w:rPr>
        <w:t>时由工作人员举牌提示；提问环节：答辩专家评委对项目进行提问，答辩人针对评委提出的问题进行简要回答，提问时间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36"/>
        </w:rPr>
        <w:t>分钟，在最后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30秒</w:t>
      </w:r>
      <w:r>
        <w:rPr>
          <w:rFonts w:hint="eastAsia" w:ascii="仿宋" w:hAnsi="仿宋" w:eastAsia="仿宋"/>
          <w:sz w:val="28"/>
          <w:szCs w:val="36"/>
        </w:rPr>
        <w:t>时由工作人员举牌提示。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 xml:space="preserve">   </w:t>
      </w:r>
    </w:p>
    <w:p>
      <w:pPr>
        <w:pStyle w:val="9"/>
        <w:numPr>
          <w:ilvl w:val="0"/>
          <w:numId w:val="0"/>
        </w:numPr>
        <w:ind w:leftChars="0"/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三、</w:t>
      </w:r>
      <w:r>
        <w:rPr>
          <w:rFonts w:hint="eastAsia" w:ascii="仿宋" w:hAnsi="仿宋" w:eastAsia="仿宋"/>
          <w:b/>
          <w:bCs/>
          <w:sz w:val="28"/>
          <w:szCs w:val="36"/>
        </w:rPr>
        <w:t>评审要求</w:t>
      </w:r>
    </w:p>
    <w:p>
      <w:pPr>
        <w:ind w:firstLine="560" w:firstLineChars="200"/>
        <w:rPr>
          <w:rFonts w:hint="default" w:ascii="仿宋" w:hAnsi="仿宋" w:eastAsia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</w:rPr>
        <w:t>每组评审专家在评审完本组所有项目后，通过会商确定每个项目的等次：</w:t>
      </w:r>
      <w:r>
        <w:rPr>
          <w:rFonts w:ascii="仿宋" w:hAnsi="仿宋" w:eastAsia="仿宋"/>
          <w:sz w:val="28"/>
          <w:szCs w:val="36"/>
        </w:rPr>
        <w:t>A</w:t>
      </w:r>
      <w:r>
        <w:rPr>
          <w:rFonts w:hint="eastAsia" w:ascii="仿宋" w:hAnsi="仿宋" w:eastAsia="仿宋"/>
          <w:sz w:val="28"/>
          <w:szCs w:val="36"/>
        </w:rPr>
        <w:t>为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优秀</w:t>
      </w:r>
      <w:r>
        <w:rPr>
          <w:rFonts w:hint="eastAsia" w:ascii="仿宋" w:hAnsi="仿宋" w:eastAsia="仿宋"/>
          <w:sz w:val="28"/>
          <w:szCs w:val="36"/>
        </w:rPr>
        <w:t>项目，推荐立项；B为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合格</w:t>
      </w:r>
      <w:r>
        <w:rPr>
          <w:rFonts w:hint="eastAsia" w:ascii="仿宋" w:hAnsi="仿宋" w:eastAsia="仿宋"/>
          <w:sz w:val="28"/>
          <w:szCs w:val="36"/>
        </w:rPr>
        <w:t>项目，修改后推荐立项；C为不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>合格</w:t>
      </w:r>
      <w:r>
        <w:rPr>
          <w:rFonts w:hint="eastAsia" w:ascii="仿宋" w:hAnsi="仿宋" w:eastAsia="仿宋"/>
          <w:sz w:val="28"/>
          <w:szCs w:val="36"/>
        </w:rPr>
        <w:t>项目，不予立项。</w:t>
      </w:r>
      <w:r>
        <w:rPr>
          <w:rFonts w:hint="eastAsia" w:ascii="仿宋" w:hAnsi="仿宋" w:eastAsia="仿宋"/>
          <w:b/>
          <w:bCs/>
          <w:sz w:val="28"/>
          <w:szCs w:val="36"/>
        </w:rPr>
        <w:t>A、</w:t>
      </w:r>
      <w:r>
        <w:rPr>
          <w:rFonts w:ascii="仿宋" w:hAnsi="仿宋" w:eastAsia="仿宋"/>
          <w:b/>
          <w:bCs/>
          <w:sz w:val="28"/>
          <w:szCs w:val="36"/>
        </w:rPr>
        <w:t>B</w:t>
      </w:r>
      <w:r>
        <w:rPr>
          <w:rFonts w:hint="eastAsia" w:ascii="仿宋" w:hAnsi="仿宋" w:eastAsia="仿宋"/>
          <w:b/>
          <w:bCs/>
          <w:sz w:val="28"/>
          <w:szCs w:val="36"/>
        </w:rPr>
        <w:t>等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次</w:t>
      </w:r>
      <w:r>
        <w:rPr>
          <w:rFonts w:hint="eastAsia" w:ascii="仿宋" w:hAnsi="仿宋" w:eastAsia="仿宋"/>
          <w:b/>
          <w:bCs/>
          <w:sz w:val="28"/>
          <w:szCs w:val="36"/>
        </w:rPr>
        <w:t>项目数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控制在</w:t>
      </w:r>
      <w:r>
        <w:rPr>
          <w:rFonts w:hint="eastAsia" w:ascii="仿宋" w:hAnsi="仿宋" w:eastAsia="仿宋"/>
          <w:b/>
          <w:bCs/>
          <w:sz w:val="28"/>
          <w:szCs w:val="36"/>
        </w:rPr>
        <w:t>本组项目总数的</w:t>
      </w:r>
      <w:r>
        <w:rPr>
          <w:rFonts w:ascii="仿宋" w:hAnsi="仿宋" w:eastAsia="仿宋"/>
          <w:b/>
          <w:bCs/>
          <w:sz w:val="28"/>
          <w:szCs w:val="36"/>
        </w:rPr>
        <w:t>1</w:t>
      </w:r>
      <w:r>
        <w:rPr>
          <w:rFonts w:hint="eastAsia" w:ascii="仿宋" w:hAnsi="仿宋" w:eastAsia="仿宋"/>
          <w:b/>
          <w:bCs/>
          <w:sz w:val="28"/>
          <w:szCs w:val="36"/>
        </w:rPr>
        <w:t>/</w:t>
      </w:r>
      <w:r>
        <w:rPr>
          <w:rFonts w:ascii="仿宋" w:hAnsi="仿宋" w:eastAsia="仿宋"/>
          <w:b/>
          <w:bCs/>
          <w:sz w:val="28"/>
          <w:szCs w:val="36"/>
        </w:rPr>
        <w:t>3</w:t>
      </w:r>
      <w:r>
        <w:rPr>
          <w:rFonts w:hint="eastAsia"/>
          <w:b/>
          <w:bCs/>
          <w:sz w:val="24"/>
        </w:rPr>
        <w:t>。</w:t>
      </w:r>
      <w:r>
        <w:rPr>
          <w:rFonts w:hint="eastAsia" w:ascii="仿宋" w:hAnsi="仿宋" w:eastAsia="仿宋"/>
          <w:b/>
          <w:bCs/>
          <w:sz w:val="28"/>
          <w:szCs w:val="36"/>
        </w:rPr>
        <w:t>创业实践组A、</w:t>
      </w:r>
      <w:r>
        <w:rPr>
          <w:rFonts w:ascii="仿宋" w:hAnsi="仿宋" w:eastAsia="仿宋"/>
          <w:b/>
          <w:bCs/>
          <w:sz w:val="28"/>
          <w:szCs w:val="36"/>
        </w:rPr>
        <w:t>B</w:t>
      </w:r>
      <w:r>
        <w:rPr>
          <w:rFonts w:hint="eastAsia" w:ascii="仿宋" w:hAnsi="仿宋" w:eastAsia="仿宋"/>
          <w:b/>
          <w:bCs/>
          <w:sz w:val="28"/>
          <w:szCs w:val="36"/>
        </w:rPr>
        <w:t>等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次</w:t>
      </w:r>
      <w:r>
        <w:rPr>
          <w:rFonts w:hint="eastAsia" w:ascii="仿宋" w:hAnsi="仿宋" w:eastAsia="仿宋"/>
          <w:b/>
          <w:bCs/>
          <w:sz w:val="28"/>
          <w:szCs w:val="36"/>
        </w:rPr>
        <w:t>项目数不超过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15</w:t>
      </w:r>
      <w:r>
        <w:rPr>
          <w:rFonts w:hint="eastAsia" w:ascii="仿宋" w:hAnsi="仿宋" w:eastAsia="仿宋"/>
          <w:b/>
          <w:bCs/>
          <w:sz w:val="28"/>
          <w:szCs w:val="36"/>
        </w:rPr>
        <w:t>个。</w:t>
      </w: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评审结束后，学校将对立项的项目进行发文公示。</w:t>
      </w:r>
    </w:p>
    <w:p>
      <w:pPr>
        <w:rPr>
          <w:rFonts w:ascii="仿宋" w:hAnsi="仿宋" w:eastAsia="仿宋"/>
          <w:b/>
          <w:bCs/>
          <w:sz w:val="28"/>
          <w:szCs w:val="36"/>
        </w:rPr>
      </w:pPr>
      <w:r>
        <w:rPr>
          <w:rFonts w:hint="eastAsia" w:ascii="仿宋" w:hAnsi="仿宋" w:eastAsia="仿宋"/>
          <w:b/>
          <w:bCs/>
          <w:sz w:val="28"/>
          <w:szCs w:val="36"/>
          <w:lang w:val="en-US" w:eastAsia="zh-CN"/>
        </w:rPr>
        <w:t>四</w:t>
      </w:r>
      <w:r>
        <w:rPr>
          <w:rFonts w:hint="eastAsia" w:ascii="仿宋" w:hAnsi="仿宋" w:eastAsia="仿宋"/>
          <w:b/>
          <w:bCs/>
          <w:sz w:val="28"/>
          <w:szCs w:val="36"/>
        </w:rPr>
        <w:t>、评分依据</w:t>
      </w:r>
    </w:p>
    <w:p>
      <w:pPr>
        <w:ind w:firstLine="560" w:firstLineChars="200"/>
        <w:rPr>
          <w:rFonts w:ascii="仿宋" w:hAnsi="仿宋" w:eastAsia="仿宋"/>
          <w:sz w:val="28"/>
          <w:szCs w:val="36"/>
        </w:rPr>
      </w:pPr>
      <w:r>
        <w:rPr>
          <w:rFonts w:hint="eastAsia" w:ascii="仿宋" w:hAnsi="仿宋" w:eastAsia="仿宋"/>
          <w:sz w:val="28"/>
          <w:szCs w:val="36"/>
        </w:rPr>
        <w:t>评分依据见附件1。</w:t>
      </w:r>
    </w:p>
    <w:p>
      <w:pPr>
        <w:rPr>
          <w:rFonts w:hint="eastAsia" w:ascii="仿宋" w:hAnsi="仿宋" w:eastAsia="仿宋"/>
          <w:b/>
          <w:bCs/>
          <w:sz w:val="28"/>
          <w:szCs w:val="36"/>
        </w:rPr>
      </w:pPr>
    </w:p>
    <w:p>
      <w:pPr>
        <w:rPr>
          <w:rFonts w:hint="eastAsia" w:ascii="仿宋" w:hAnsi="仿宋" w:eastAsia="仿宋"/>
          <w:b/>
          <w:bCs/>
          <w:sz w:val="28"/>
          <w:szCs w:val="36"/>
        </w:rPr>
      </w:pPr>
    </w:p>
    <w:p>
      <w:pPr>
        <w:rPr>
          <w:rFonts w:hint="eastAsia" w:ascii="仿宋" w:hAnsi="仿宋" w:eastAsia="仿宋"/>
          <w:b/>
          <w:bCs/>
          <w:sz w:val="28"/>
          <w:szCs w:val="36"/>
        </w:rPr>
      </w:pPr>
      <w:bookmarkStart w:id="0" w:name="_GoBack"/>
      <w:bookmarkEnd w:id="0"/>
    </w:p>
    <w:p>
      <w:pPr>
        <w:jc w:val="both"/>
        <w:rPr>
          <w:rFonts w:hint="default" w:ascii="仿宋" w:hAnsi="仿宋" w:eastAsia="仿宋"/>
          <w:sz w:val="28"/>
          <w:szCs w:val="36"/>
          <w:lang w:val="en-US" w:eastAsia="zh-CN"/>
        </w:rPr>
      </w:pPr>
      <w:r>
        <w:rPr>
          <w:rFonts w:hint="eastAsia" w:ascii="仿宋" w:hAnsi="仿宋" w:eastAsia="仿宋"/>
          <w:sz w:val="28"/>
          <w:szCs w:val="36"/>
        </w:rPr>
        <w:t>附件1</w:t>
      </w:r>
      <w:r>
        <w:rPr>
          <w:rFonts w:hint="eastAsia" w:ascii="仿宋" w:hAnsi="仿宋" w:eastAsia="仿宋"/>
          <w:sz w:val="28"/>
          <w:szCs w:val="36"/>
          <w:lang w:val="en-US" w:eastAsia="zh-CN"/>
        </w:rPr>
        <w:t xml:space="preserve">  西昌学院大学生创新创业训练计划项目立项评分依据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925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评审要素</w:t>
            </w:r>
          </w:p>
        </w:tc>
        <w:tc>
          <w:tcPr>
            <w:tcW w:w="492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评分依据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满分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材料准备</w:t>
            </w:r>
          </w:p>
        </w:tc>
        <w:tc>
          <w:tcPr>
            <w:tcW w:w="4925" w:type="dxa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项目申报书撰写认真，格式规范，语序通顺，表达准确，内容详实。未出现学院、专业、指导老师等信息。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1</w:t>
            </w:r>
            <w:r>
              <w:rPr>
                <w:rFonts w:ascii="仿宋" w:hAnsi="仿宋" w:eastAsia="仿宋"/>
                <w:sz w:val="28"/>
                <w:szCs w:val="36"/>
              </w:rPr>
              <w:t>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项目选题</w:t>
            </w:r>
          </w:p>
        </w:tc>
        <w:tc>
          <w:tcPr>
            <w:tcW w:w="4925" w:type="dxa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项目选题新颖，有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较高研究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价值，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符合本科生科创项目实际，具有培育为“互联网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+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”等创新创业项目的潜力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36"/>
              </w:rPr>
              <w:t>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项目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内容</w:t>
            </w:r>
          </w:p>
        </w:tc>
        <w:tc>
          <w:tcPr>
            <w:tcW w:w="4925" w:type="dxa"/>
          </w:tcPr>
          <w:p>
            <w:pPr>
              <w:ind w:firstLine="560" w:firstLineChars="200"/>
              <w:rPr>
                <w:rFonts w:hint="default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项目思路清晰，方案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详实，具有较高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可行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性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贴近学科发展、社会经济发展需要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具有较高研究价值。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10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前期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基础</w:t>
            </w:r>
          </w:p>
        </w:tc>
        <w:tc>
          <w:tcPr>
            <w:tcW w:w="4925" w:type="dxa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项目应具有一定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前期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基础，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已开展相关试验，已取得以学生为主的相关成果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，参加过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互联网+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挑战杯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等创新创业比赛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且获得省级以上奖项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36"/>
              </w:rPr>
              <w:t>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预期成果</w:t>
            </w:r>
          </w:p>
        </w:tc>
        <w:tc>
          <w:tcPr>
            <w:tcW w:w="4925" w:type="dxa"/>
          </w:tcPr>
          <w:p>
            <w:pPr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36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项目应具备取得专利、论文成果的</w:t>
            </w: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潜力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，能为后续项目和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互联网+</w:t>
            </w:r>
            <w:r>
              <w:rPr>
                <w:rFonts w:hint="eastAsia" w:ascii="仿宋" w:hAnsi="仿宋" w:eastAsia="仿宋"/>
                <w:sz w:val="28"/>
                <w:szCs w:val="36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8"/>
                <w:szCs w:val="36"/>
              </w:rPr>
              <w:t>等比赛提供支撑。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  <w:lang w:val="en-US" w:eastAsia="zh-CN"/>
              </w:rPr>
              <w:t>3</w:t>
            </w:r>
            <w:r>
              <w:rPr>
                <w:rFonts w:ascii="仿宋" w:hAnsi="仿宋" w:eastAsia="仿宋"/>
                <w:sz w:val="28"/>
                <w:szCs w:val="36"/>
              </w:rPr>
              <w:t>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答辩表现</w:t>
            </w:r>
          </w:p>
        </w:tc>
        <w:tc>
          <w:tcPr>
            <w:tcW w:w="4925" w:type="dxa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概念明确、思路清晰、表达流畅、应答切题。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ascii="仿宋" w:hAnsi="仿宋" w:eastAsia="仿宋"/>
                <w:sz w:val="28"/>
                <w:szCs w:val="36"/>
              </w:rPr>
              <w:t>10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合计</w:t>
            </w:r>
          </w:p>
        </w:tc>
        <w:tc>
          <w:tcPr>
            <w:tcW w:w="4925" w:type="dxa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36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6"/>
              </w:rPr>
            </w:pPr>
            <w:r>
              <w:rPr>
                <w:rFonts w:hint="eastAsia" w:ascii="仿宋" w:hAnsi="仿宋" w:eastAsia="仿宋"/>
                <w:sz w:val="28"/>
                <w:szCs w:val="36"/>
              </w:rPr>
              <w:t>1</w:t>
            </w:r>
            <w:r>
              <w:rPr>
                <w:rFonts w:ascii="仿宋" w:hAnsi="仿宋" w:eastAsia="仿宋"/>
                <w:sz w:val="28"/>
                <w:szCs w:val="36"/>
              </w:rPr>
              <w:t>00</w:t>
            </w: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sz w:val="28"/>
                <w:szCs w:val="36"/>
              </w:rPr>
            </w:pP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kNTU4M2IwNWI4NjhjZjA5YTJjYzY1Y2M0MWMzYzkifQ=="/>
  </w:docVars>
  <w:rsids>
    <w:rsidRoot w:val="003B705C"/>
    <w:rsid w:val="0003713C"/>
    <w:rsid w:val="001434A3"/>
    <w:rsid w:val="001D62EB"/>
    <w:rsid w:val="003B705C"/>
    <w:rsid w:val="004814D4"/>
    <w:rsid w:val="004E66BE"/>
    <w:rsid w:val="006379EE"/>
    <w:rsid w:val="006C72ED"/>
    <w:rsid w:val="007A4839"/>
    <w:rsid w:val="007E342F"/>
    <w:rsid w:val="007E61C4"/>
    <w:rsid w:val="00811689"/>
    <w:rsid w:val="008A41E6"/>
    <w:rsid w:val="00955CD3"/>
    <w:rsid w:val="00A11582"/>
    <w:rsid w:val="00A84D0F"/>
    <w:rsid w:val="00B0698C"/>
    <w:rsid w:val="00B15EC3"/>
    <w:rsid w:val="00B24491"/>
    <w:rsid w:val="00BD2B4D"/>
    <w:rsid w:val="00E10C26"/>
    <w:rsid w:val="00EA7608"/>
    <w:rsid w:val="00EE7BAF"/>
    <w:rsid w:val="00F32FDE"/>
    <w:rsid w:val="00F61A8D"/>
    <w:rsid w:val="00FD30EF"/>
    <w:rsid w:val="00FE7FF8"/>
    <w:rsid w:val="06A4042E"/>
    <w:rsid w:val="08D85B20"/>
    <w:rsid w:val="0B526271"/>
    <w:rsid w:val="0E06371E"/>
    <w:rsid w:val="11951155"/>
    <w:rsid w:val="139E033F"/>
    <w:rsid w:val="162F08F4"/>
    <w:rsid w:val="1BBA21E5"/>
    <w:rsid w:val="1DA335D6"/>
    <w:rsid w:val="1DBD3F75"/>
    <w:rsid w:val="22405962"/>
    <w:rsid w:val="23380F79"/>
    <w:rsid w:val="248F3078"/>
    <w:rsid w:val="255A7A18"/>
    <w:rsid w:val="28A349F9"/>
    <w:rsid w:val="29414B8A"/>
    <w:rsid w:val="2AAF6728"/>
    <w:rsid w:val="2D9A5F30"/>
    <w:rsid w:val="3726198E"/>
    <w:rsid w:val="37AB38CA"/>
    <w:rsid w:val="40B90202"/>
    <w:rsid w:val="4BFA429A"/>
    <w:rsid w:val="4C334ADE"/>
    <w:rsid w:val="4E80250C"/>
    <w:rsid w:val="51A43443"/>
    <w:rsid w:val="51D505D6"/>
    <w:rsid w:val="560B19AC"/>
    <w:rsid w:val="57EB1F68"/>
    <w:rsid w:val="5B9114F8"/>
    <w:rsid w:val="60976B88"/>
    <w:rsid w:val="637473AB"/>
    <w:rsid w:val="6E647D53"/>
    <w:rsid w:val="6FAD6AD7"/>
    <w:rsid w:val="706B66D1"/>
    <w:rsid w:val="7086484D"/>
    <w:rsid w:val="76165164"/>
    <w:rsid w:val="76AB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paragraph" w:customStyle="1" w:styleId="10">
    <w:name w:val="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1173</Words>
  <Characters>1197</Characters>
  <Lines>5</Lines>
  <Paragraphs>1</Paragraphs>
  <TotalTime>7</TotalTime>
  <ScaleCrop>false</ScaleCrop>
  <LinksUpToDate>false</LinksUpToDate>
  <CharactersWithSpaces>1207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2021-05-30T08:21:00Z</dcterms:created>
  <dc:creator>Siwat</dc:creator>
  <cp:lastModifiedBy>韶华</cp:lastModifiedBy>
  <dcterms:modified xsi:type="dcterms:W3CDTF">2023-04-05T15:54:58Z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196DC66FFB2C42898778F7B6926C46C8_13</vt:lpwstr>
  </property>
</Properties>
</file>